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C50" w:rsidRDefault="00FB0FAD">
      <w:pPr>
        <w:tabs>
          <w:tab w:val="left" w:pos="708"/>
        </w:tabs>
        <w:spacing w:before="28" w:after="28" w:line="100" w:lineRule="atLeast"/>
      </w:pPr>
      <w:r>
        <w:rPr>
          <w:noProof/>
          <w:lang w:eastAsia="es-ES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-342900</wp:posOffset>
            </wp:positionV>
            <wp:extent cx="1062990" cy="1257300"/>
            <wp:effectExtent l="19050" t="0" r="3810" b="0"/>
            <wp:wrapSquare wrapText="largest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</w:t>
      </w:r>
    </w:p>
    <w:p w:rsidR="00E85C50" w:rsidRDefault="00E85C50">
      <w:pPr>
        <w:tabs>
          <w:tab w:val="left" w:pos="708"/>
        </w:tabs>
        <w:spacing w:before="28" w:after="28" w:line="100" w:lineRule="atLeast"/>
      </w:pPr>
    </w:p>
    <w:p w:rsidR="00FB0FAD" w:rsidRDefault="00FB0FAD">
      <w:pPr>
        <w:tabs>
          <w:tab w:val="left" w:pos="708"/>
        </w:tabs>
        <w:spacing w:before="28" w:after="28" w:line="100" w:lineRule="atLeast"/>
      </w:pPr>
    </w:p>
    <w:p w:rsidR="00FB0FAD" w:rsidRDefault="00FB0FAD">
      <w:pPr>
        <w:tabs>
          <w:tab w:val="left" w:pos="708"/>
        </w:tabs>
        <w:spacing w:before="28" w:after="28" w:line="100" w:lineRule="atLeast"/>
      </w:pPr>
    </w:p>
    <w:p w:rsidR="00FB0FAD" w:rsidRDefault="00FB0FAD">
      <w:pPr>
        <w:tabs>
          <w:tab w:val="left" w:pos="708"/>
        </w:tabs>
        <w:spacing w:before="28" w:after="28" w:line="100" w:lineRule="atLeast"/>
      </w:pPr>
      <w:r>
        <w:t xml:space="preserve">                                                                                 </w:t>
      </w:r>
    </w:p>
    <w:p w:rsidR="00FB0FAD" w:rsidRDefault="00FB0FAD">
      <w:pPr>
        <w:tabs>
          <w:tab w:val="left" w:pos="708"/>
        </w:tabs>
        <w:spacing w:before="28" w:after="28" w:line="100" w:lineRule="atLeast"/>
      </w:pPr>
    </w:p>
    <w:p w:rsidR="00E85C50" w:rsidRPr="00FB0FAD" w:rsidRDefault="00FB0FAD" w:rsidP="00FB0FAD">
      <w:pPr>
        <w:tabs>
          <w:tab w:val="left" w:pos="708"/>
        </w:tabs>
        <w:spacing w:before="28" w:after="28" w:line="100" w:lineRule="atLeast"/>
        <w:rPr>
          <w:rFonts w:eastAsia="Times New Roman" w:cs="Arial"/>
          <w:sz w:val="24"/>
          <w:szCs w:val="24"/>
          <w:lang w:eastAsia="es-ES"/>
        </w:rPr>
      </w:pPr>
      <w:r>
        <w:t xml:space="preserve"> </w:t>
      </w:r>
      <w:proofErr w:type="gramStart"/>
      <w:r>
        <w:rPr>
          <w:rFonts w:eastAsia="Times New Roman" w:cs="Arial"/>
          <w:sz w:val="24"/>
          <w:szCs w:val="24"/>
          <w:lang w:eastAsia="es-ES"/>
        </w:rPr>
        <w:t>En …</w:t>
      </w:r>
      <w:proofErr w:type="gramEnd"/>
      <w:r>
        <w:rPr>
          <w:rFonts w:eastAsia="Times New Roman" w:cs="Arial"/>
          <w:sz w:val="24"/>
          <w:szCs w:val="24"/>
          <w:lang w:eastAsia="es-ES"/>
        </w:rPr>
        <w:t>………. ,</w:t>
      </w:r>
      <w:r>
        <w:rPr>
          <w:rFonts w:eastAsia="Times New Roman" w:cs="Arial"/>
          <w:color w:val="FF0000"/>
          <w:sz w:val="24"/>
          <w:szCs w:val="24"/>
          <w:lang w:eastAsia="es-ES"/>
        </w:rPr>
        <w:t xml:space="preserve"> </w:t>
      </w:r>
      <w:r>
        <w:rPr>
          <w:rFonts w:eastAsia="Times New Roman" w:cs="Arial"/>
          <w:color w:val="000000"/>
          <w:sz w:val="24"/>
          <w:szCs w:val="24"/>
          <w:lang w:eastAsia="es-ES"/>
        </w:rPr>
        <w:t>a</w:t>
      </w:r>
      <w:r>
        <w:rPr>
          <w:rFonts w:eastAsia="Times New Roman" w:cs="Arial"/>
          <w:color w:val="FF0000"/>
          <w:sz w:val="24"/>
          <w:szCs w:val="24"/>
          <w:lang w:eastAsia="es-ES"/>
        </w:rPr>
        <w:t xml:space="preserve"> </w:t>
      </w:r>
      <w:r w:rsidRPr="00FB0FAD">
        <w:rPr>
          <w:rFonts w:eastAsia="Times New Roman" w:cs="Arial"/>
          <w:color w:val="000000" w:themeColor="text1"/>
          <w:sz w:val="24"/>
          <w:szCs w:val="24"/>
          <w:lang w:eastAsia="es-ES"/>
        </w:rPr>
        <w:t xml:space="preserve">….  </w:t>
      </w:r>
      <w:proofErr w:type="gramStart"/>
      <w:r w:rsidRPr="00FB0FAD">
        <w:rPr>
          <w:rFonts w:eastAsia="Times New Roman" w:cs="Arial"/>
          <w:color w:val="000000" w:themeColor="text1"/>
          <w:sz w:val="24"/>
          <w:szCs w:val="24"/>
          <w:lang w:eastAsia="es-ES"/>
        </w:rPr>
        <w:t>de</w:t>
      </w:r>
      <w:proofErr w:type="gramEnd"/>
      <w:r w:rsidRPr="00FB0FAD">
        <w:rPr>
          <w:rFonts w:eastAsia="Times New Roman" w:cs="Arial"/>
          <w:color w:val="000000" w:themeColor="text1"/>
          <w:sz w:val="24"/>
          <w:szCs w:val="24"/>
          <w:lang w:eastAsia="es-ES"/>
        </w:rPr>
        <w:t xml:space="preserve"> ….</w:t>
      </w:r>
      <w:r>
        <w:rPr>
          <w:rFonts w:eastAsia="Times New Roman" w:cs="Arial"/>
          <w:color w:val="FF0000"/>
          <w:sz w:val="24"/>
          <w:szCs w:val="24"/>
          <w:lang w:eastAsia="es-ES"/>
        </w:rPr>
        <w:t xml:space="preserve"> </w:t>
      </w:r>
      <w:r>
        <w:rPr>
          <w:rFonts w:eastAsia="Times New Roman" w:cs="Arial"/>
          <w:sz w:val="24"/>
          <w:szCs w:val="24"/>
          <w:lang w:eastAsia="es-ES"/>
        </w:rPr>
        <w:t xml:space="preserve"> </w:t>
      </w:r>
      <w:proofErr w:type="gramStart"/>
      <w:r>
        <w:rPr>
          <w:rFonts w:eastAsia="Times New Roman" w:cs="Arial"/>
          <w:sz w:val="24"/>
          <w:szCs w:val="24"/>
          <w:lang w:eastAsia="es-ES"/>
        </w:rPr>
        <w:t>de</w:t>
      </w:r>
      <w:proofErr w:type="gramEnd"/>
      <w:r>
        <w:rPr>
          <w:rFonts w:eastAsia="Times New Roman" w:cs="Arial"/>
          <w:sz w:val="24"/>
          <w:szCs w:val="24"/>
          <w:lang w:eastAsia="es-ES"/>
        </w:rPr>
        <w:t xml:space="preserve"> 20….                                                            </w:t>
      </w:r>
      <w:r>
        <w:rPr>
          <w:rFonts w:eastAsia="Times New Roman" w:cs="Arial"/>
          <w:b/>
          <w:sz w:val="24"/>
          <w:szCs w:val="24"/>
          <w:lang w:eastAsia="es-ES"/>
        </w:rPr>
        <w:t xml:space="preserve">A LA ENTIDAD </w:t>
      </w:r>
      <w:r w:rsidR="00E85C50" w:rsidRPr="00FB0FAD">
        <w:rPr>
          <w:rFonts w:eastAsia="Times New Roman" w:cs="Arial"/>
          <w:b/>
          <w:color w:val="auto"/>
          <w:sz w:val="24"/>
          <w:szCs w:val="24"/>
          <w:lang w:eastAsia="es-ES"/>
        </w:rPr>
        <w:pict>
          <v:shape id="shape_0" o:spid="_x0000_s1026" style="position:absolute;margin-left:.05pt;margin-top:0;width:49.75pt;height:0;z-index:251658240;mso-position-horizontal-relative:text;mso-position-vertical-relative:text" coordsize="997,1" o:spt="100" adj="0,,0" path="m,l,xm,l,xm,l,,,,996,r,l996,r,l,xe" filled="f" stroked="f" strokecolor="#3465a4">
            <v:stroke joinstyle="round"/>
            <v:formulas/>
            <v:path o:connecttype="segments"/>
          </v:shape>
        </w:pict>
      </w:r>
      <w:r>
        <w:rPr>
          <w:rFonts w:eastAsia="Times New Roman" w:cs="Arial"/>
          <w:b/>
          <w:sz w:val="24"/>
          <w:szCs w:val="24"/>
          <w:lang w:eastAsia="es-ES"/>
        </w:rPr>
        <w:t xml:space="preserve"> </w:t>
      </w:r>
      <w:r w:rsidRPr="00FB0FAD">
        <w:rPr>
          <w:rFonts w:eastAsia="Times New Roman" w:cs="Arial"/>
          <w:b/>
          <w:color w:val="auto"/>
          <w:sz w:val="24"/>
          <w:szCs w:val="24"/>
          <w:lang w:eastAsia="es-ES"/>
        </w:rPr>
        <w:t>……..</w:t>
      </w:r>
    </w:p>
    <w:p w:rsidR="00E85C50" w:rsidRDefault="00E85C50">
      <w:pPr>
        <w:tabs>
          <w:tab w:val="left" w:pos="708"/>
        </w:tabs>
        <w:spacing w:before="28" w:after="28" w:line="360" w:lineRule="auto"/>
        <w:jc w:val="both"/>
        <w:rPr>
          <w:rFonts w:eastAsia="Times New Roman" w:cs="Arial"/>
          <w:b/>
          <w:sz w:val="24"/>
          <w:szCs w:val="24"/>
          <w:lang w:eastAsia="es-ES"/>
        </w:rPr>
      </w:pPr>
    </w:p>
    <w:p w:rsidR="00E85C50" w:rsidRDefault="00FB0FAD">
      <w:pPr>
        <w:tabs>
          <w:tab w:val="left" w:pos="708"/>
        </w:tabs>
        <w:spacing w:before="28" w:after="28" w:line="360" w:lineRule="auto"/>
        <w:jc w:val="both"/>
        <w:rPr>
          <w:rFonts w:eastAsia="Times New Roman" w:cs="Arial"/>
          <w:sz w:val="24"/>
          <w:szCs w:val="24"/>
          <w:lang w:eastAsia="es-ES"/>
        </w:rPr>
      </w:pPr>
      <w:r>
        <w:rPr>
          <w:rFonts w:eastAsia="Times New Roman" w:cs="Arial"/>
          <w:b/>
          <w:sz w:val="24"/>
          <w:szCs w:val="24"/>
          <w:lang w:eastAsia="es-ES"/>
        </w:rPr>
        <w:t>D/</w:t>
      </w:r>
      <w:proofErr w:type="gramStart"/>
      <w:r>
        <w:rPr>
          <w:rFonts w:eastAsia="Times New Roman" w:cs="Arial"/>
          <w:b/>
          <w:sz w:val="24"/>
          <w:szCs w:val="24"/>
          <w:lang w:eastAsia="es-ES"/>
        </w:rPr>
        <w:t xml:space="preserve">DÑA  </w:t>
      </w:r>
      <w:r w:rsidRPr="00FB0FAD">
        <w:rPr>
          <w:rFonts w:eastAsia="Times New Roman" w:cs="Arial"/>
          <w:b/>
          <w:color w:val="auto"/>
          <w:sz w:val="24"/>
          <w:szCs w:val="24"/>
          <w:lang w:eastAsia="es-ES"/>
        </w:rPr>
        <w:t>…</w:t>
      </w:r>
      <w:proofErr w:type="gramEnd"/>
      <w:r w:rsidRPr="00FB0FAD">
        <w:rPr>
          <w:rFonts w:eastAsia="Times New Roman" w:cs="Arial"/>
          <w:b/>
          <w:color w:val="auto"/>
          <w:sz w:val="24"/>
          <w:szCs w:val="24"/>
          <w:lang w:eastAsia="es-ES"/>
        </w:rPr>
        <w:t>………………………..</w:t>
      </w:r>
      <w:r>
        <w:rPr>
          <w:rFonts w:eastAsia="Times New Roman" w:cs="Arial"/>
          <w:sz w:val="24"/>
          <w:szCs w:val="24"/>
          <w:lang w:eastAsia="es-ES"/>
        </w:rPr>
        <w:t xml:space="preserve"> </w:t>
      </w:r>
      <w:proofErr w:type="gramStart"/>
      <w:r>
        <w:rPr>
          <w:rFonts w:eastAsia="Times New Roman" w:cs="Arial"/>
          <w:sz w:val="24"/>
          <w:szCs w:val="24"/>
          <w:lang w:eastAsia="es-ES"/>
        </w:rPr>
        <w:t>mayor</w:t>
      </w:r>
      <w:proofErr w:type="gramEnd"/>
      <w:r>
        <w:rPr>
          <w:rFonts w:eastAsia="Times New Roman" w:cs="Arial"/>
          <w:sz w:val="24"/>
          <w:szCs w:val="24"/>
          <w:lang w:eastAsia="es-ES"/>
        </w:rPr>
        <w:t xml:space="preserve"> de edad, con domicilio a efectos de notificaciones en</w:t>
      </w:r>
      <w:r>
        <w:rPr>
          <w:rFonts w:eastAsia="Times New Roman" w:cs="Arial"/>
          <w:color w:val="FF0000"/>
          <w:sz w:val="24"/>
          <w:szCs w:val="24"/>
          <w:lang w:eastAsia="es-ES"/>
        </w:rPr>
        <w:t xml:space="preserve"> </w:t>
      </w:r>
      <w:r w:rsidRPr="00FB0FAD">
        <w:rPr>
          <w:rFonts w:eastAsia="Times New Roman" w:cs="Arial"/>
          <w:color w:val="auto"/>
          <w:sz w:val="24"/>
          <w:szCs w:val="24"/>
          <w:lang w:eastAsia="es-ES"/>
        </w:rPr>
        <w:t xml:space="preserve">….. </w:t>
      </w:r>
      <w:proofErr w:type="gramStart"/>
      <w:r>
        <w:rPr>
          <w:rFonts w:eastAsia="Times New Roman" w:cs="Arial"/>
          <w:sz w:val="24"/>
          <w:szCs w:val="24"/>
          <w:lang w:eastAsia="es-ES"/>
        </w:rPr>
        <w:t>vecina</w:t>
      </w:r>
      <w:proofErr w:type="gramEnd"/>
      <w:r>
        <w:rPr>
          <w:rFonts w:eastAsia="Times New Roman" w:cs="Arial"/>
          <w:sz w:val="24"/>
          <w:szCs w:val="24"/>
          <w:lang w:eastAsia="es-ES"/>
        </w:rPr>
        <w:t xml:space="preserve"> de</w:t>
      </w:r>
      <w:r w:rsidRPr="00FB0FAD">
        <w:rPr>
          <w:rFonts w:eastAsia="Times New Roman" w:cs="Arial"/>
          <w:color w:val="auto"/>
          <w:sz w:val="24"/>
          <w:szCs w:val="24"/>
          <w:lang w:eastAsia="es-ES"/>
        </w:rPr>
        <w:t xml:space="preserve"> …………….. </w:t>
      </w:r>
      <w:r>
        <w:rPr>
          <w:rFonts w:eastAsia="Times New Roman" w:cs="Arial"/>
          <w:sz w:val="24"/>
          <w:szCs w:val="24"/>
          <w:lang w:eastAsia="es-ES"/>
        </w:rPr>
        <w:t>, provista de NIF/DNI</w:t>
      </w:r>
      <w:r>
        <w:rPr>
          <w:rFonts w:eastAsia="Times New Roman" w:cs="Arial"/>
          <w:color w:val="FF0000"/>
          <w:sz w:val="24"/>
          <w:szCs w:val="24"/>
          <w:lang w:eastAsia="es-ES"/>
        </w:rPr>
        <w:t xml:space="preserve">   </w:t>
      </w:r>
      <w:r w:rsidRPr="00FB0FAD">
        <w:rPr>
          <w:rFonts w:eastAsia="Times New Roman" w:cs="Arial"/>
          <w:color w:val="auto"/>
          <w:sz w:val="24"/>
          <w:szCs w:val="24"/>
          <w:lang w:eastAsia="es-ES"/>
        </w:rPr>
        <w:t xml:space="preserve">……………… </w:t>
      </w:r>
      <w:r>
        <w:rPr>
          <w:rFonts w:eastAsia="Times New Roman" w:cs="Arial"/>
          <w:sz w:val="24"/>
          <w:szCs w:val="24"/>
          <w:lang w:eastAsia="es-ES"/>
        </w:rPr>
        <w:t>comparece ante este servicio y, de la mejor forma, procede a</w:t>
      </w:r>
    </w:p>
    <w:p w:rsidR="00E85C50" w:rsidRDefault="00FB0FAD">
      <w:pPr>
        <w:tabs>
          <w:tab w:val="left" w:pos="708"/>
        </w:tabs>
        <w:spacing w:before="28" w:after="28" w:line="360" w:lineRule="auto"/>
        <w:jc w:val="center"/>
        <w:rPr>
          <w:rFonts w:eastAsia="Times New Roman" w:cs="Arial"/>
          <w:b/>
          <w:sz w:val="24"/>
          <w:szCs w:val="24"/>
          <w:lang w:eastAsia="es-ES"/>
        </w:rPr>
      </w:pPr>
      <w:r>
        <w:rPr>
          <w:rFonts w:eastAsia="Times New Roman" w:cs="Arial"/>
          <w:b/>
          <w:sz w:val="24"/>
          <w:szCs w:val="24"/>
          <w:lang w:eastAsia="es-ES"/>
        </w:rPr>
        <w:t>DECLARAR:</w:t>
      </w:r>
    </w:p>
    <w:p w:rsidR="00E85C50" w:rsidRDefault="00FB0FAD">
      <w:pPr>
        <w:numPr>
          <w:ilvl w:val="0"/>
          <w:numId w:val="1"/>
        </w:numPr>
        <w:tabs>
          <w:tab w:val="left" w:pos="708"/>
        </w:tabs>
        <w:spacing w:before="280" w:after="280" w:line="360" w:lineRule="auto"/>
        <w:jc w:val="both"/>
        <w:rPr>
          <w:rFonts w:eastAsia="Times New Roman" w:cs="Arial"/>
          <w:color w:val="000000"/>
          <w:sz w:val="24"/>
          <w:szCs w:val="24"/>
          <w:lang w:eastAsia="es-ES"/>
        </w:rPr>
      </w:pPr>
      <w:r>
        <w:rPr>
          <w:rFonts w:eastAsia="Times New Roman" w:cs="Arial"/>
          <w:color w:val="000000"/>
          <w:sz w:val="24"/>
          <w:szCs w:val="24"/>
          <w:shd w:val="clear" w:color="auto" w:fill="FFFFFF"/>
          <w:lang w:eastAsia="es-ES"/>
        </w:rPr>
        <w:t>Que</w:t>
      </w:r>
      <w:r>
        <w:rPr>
          <w:rFonts w:eastAsia="Times New Roman" w:cs="Arial"/>
          <w:b/>
          <w:color w:val="000000"/>
          <w:sz w:val="24"/>
          <w:szCs w:val="24"/>
          <w:shd w:val="clear" w:color="auto" w:fill="FFFFFF"/>
          <w:lang w:eastAsia="es-ES"/>
        </w:rPr>
        <w:t xml:space="preserve"> </w:t>
      </w:r>
      <w:r>
        <w:rPr>
          <w:rFonts w:eastAsia="Times New Roman" w:cs="Arial"/>
          <w:color w:val="000000"/>
          <w:sz w:val="24"/>
          <w:szCs w:val="24"/>
          <w:shd w:val="clear" w:color="auto" w:fill="FFFFFF"/>
          <w:lang w:eastAsia="es-ES"/>
        </w:rPr>
        <w:t>Don/Doña</w:t>
      </w:r>
      <w:r>
        <w:rPr>
          <w:rFonts w:eastAsia="Times New Roman" w:cs="Arial"/>
          <w:color w:val="FF0000"/>
          <w:sz w:val="24"/>
          <w:szCs w:val="24"/>
          <w:shd w:val="clear" w:color="auto" w:fill="FFFFFF"/>
          <w:lang w:eastAsia="es-ES"/>
        </w:rPr>
        <w:t xml:space="preserve"> </w:t>
      </w:r>
      <w:r w:rsidRPr="00FB0FAD">
        <w:rPr>
          <w:rFonts w:eastAsia="Times New Roman" w:cs="Arial"/>
          <w:color w:val="auto"/>
          <w:sz w:val="24"/>
          <w:szCs w:val="24"/>
          <w:shd w:val="clear" w:color="auto" w:fill="FFFFFF"/>
          <w:lang w:eastAsia="es-ES"/>
        </w:rPr>
        <w:t xml:space="preserve">……………………………. </w:t>
      </w:r>
      <w:r>
        <w:rPr>
          <w:rFonts w:eastAsia="Times New Roman" w:cs="Arial"/>
          <w:b/>
          <w:sz w:val="24"/>
          <w:szCs w:val="24"/>
          <w:lang w:eastAsia="es-ES"/>
        </w:rPr>
        <w:t xml:space="preserve">, </w:t>
      </w:r>
      <w:r>
        <w:rPr>
          <w:rFonts w:eastAsia="Times New Roman" w:cs="Arial"/>
          <w:color w:val="000000"/>
          <w:sz w:val="24"/>
          <w:szCs w:val="24"/>
          <w:lang w:eastAsia="es-ES"/>
        </w:rPr>
        <w:t>reside en el inmueble de</w:t>
      </w:r>
      <w:r w:rsidRPr="00FB0FAD">
        <w:rPr>
          <w:rFonts w:eastAsia="Times New Roman" w:cs="Arial"/>
          <w:color w:val="auto"/>
          <w:sz w:val="24"/>
          <w:szCs w:val="24"/>
          <w:lang w:eastAsia="es-ES"/>
        </w:rPr>
        <w:t xml:space="preserve"> …….,</w:t>
      </w:r>
      <w:r>
        <w:rPr>
          <w:rFonts w:eastAsia="Times New Roman" w:cs="Arial"/>
          <w:color w:val="000000"/>
          <w:sz w:val="24"/>
          <w:szCs w:val="24"/>
          <w:lang w:eastAsia="es-ES"/>
        </w:rPr>
        <w:t xml:space="preserve"> zona de </w:t>
      </w:r>
      <w:r w:rsidRPr="00FB0FAD">
        <w:rPr>
          <w:rFonts w:eastAsia="Times New Roman" w:cs="Arial"/>
          <w:color w:val="auto"/>
          <w:sz w:val="24"/>
          <w:szCs w:val="24"/>
          <w:lang w:eastAsia="es-ES"/>
        </w:rPr>
        <w:t xml:space="preserve">…………. </w:t>
      </w:r>
      <w:r>
        <w:rPr>
          <w:rFonts w:eastAsia="Times New Roman" w:cs="Arial"/>
          <w:color w:val="000000"/>
          <w:sz w:val="24"/>
          <w:szCs w:val="24"/>
          <w:lang w:eastAsia="es-ES"/>
        </w:rPr>
        <w:t xml:space="preserve">  en la ciudad de ………………… (con   ………………</w:t>
      </w:r>
      <w:proofErr w:type="gramStart"/>
      <w:r>
        <w:rPr>
          <w:rFonts w:eastAsia="Times New Roman" w:cs="Arial"/>
          <w:color w:val="000000"/>
          <w:sz w:val="24"/>
          <w:szCs w:val="24"/>
          <w:lang w:eastAsia="es-ES"/>
        </w:rPr>
        <w:t>.. ,</w:t>
      </w:r>
      <w:proofErr w:type="gramEnd"/>
      <w:r>
        <w:rPr>
          <w:rFonts w:eastAsia="Times New Roman" w:cs="Arial"/>
          <w:color w:val="000000"/>
          <w:sz w:val="24"/>
          <w:szCs w:val="24"/>
          <w:lang w:eastAsia="es-ES"/>
        </w:rPr>
        <w:t xml:space="preserve"> en el caso de residir con menores o mas adultos en la vivienda).</w:t>
      </w:r>
    </w:p>
    <w:p w:rsidR="00E85C50" w:rsidRDefault="00FB0FAD">
      <w:pPr>
        <w:numPr>
          <w:ilvl w:val="0"/>
          <w:numId w:val="1"/>
        </w:numPr>
        <w:tabs>
          <w:tab w:val="left" w:pos="708"/>
        </w:tabs>
        <w:spacing w:before="280" w:after="280" w:line="360" w:lineRule="auto"/>
        <w:jc w:val="both"/>
        <w:rPr>
          <w:rFonts w:eastAsia="Times New Roman" w:cs="Arial"/>
          <w:sz w:val="24"/>
          <w:szCs w:val="24"/>
          <w:lang w:eastAsia="es-ES"/>
        </w:rPr>
      </w:pPr>
      <w:r>
        <w:rPr>
          <w:rFonts w:eastAsia="Times New Roman" w:cs="Arial"/>
          <w:color w:val="000000"/>
          <w:sz w:val="24"/>
          <w:szCs w:val="24"/>
          <w:lang w:eastAsia="es-ES"/>
        </w:rPr>
        <w:t xml:space="preserve">Que carecen de alternativa habitacional </w:t>
      </w:r>
      <w:bookmarkStart w:id="0" w:name="__DdeLink__67_2039830261"/>
      <w:r>
        <w:rPr>
          <w:rFonts w:eastAsia="Times New Roman" w:cs="Arial"/>
          <w:color w:val="000000"/>
          <w:sz w:val="24"/>
          <w:szCs w:val="24"/>
          <w:lang w:eastAsia="es-ES"/>
        </w:rPr>
        <w:t>(en el caso de residentes en Catalunya incluir:</w:t>
      </w:r>
      <w:bookmarkEnd w:id="0"/>
      <w:r>
        <w:rPr>
          <w:rFonts w:eastAsia="Times New Roman" w:cs="Arial"/>
          <w:color w:val="000000"/>
          <w:sz w:val="24"/>
          <w:szCs w:val="24"/>
          <w:lang w:eastAsia="es-ES"/>
        </w:rPr>
        <w:t xml:space="preserve"> y que se encuentra dentro de los parámetros de riesgo de </w:t>
      </w:r>
      <w:r>
        <w:rPr>
          <w:rFonts w:eastAsia="Times New Roman" w:cs="Arial"/>
          <w:sz w:val="24"/>
          <w:szCs w:val="24"/>
          <w:lang w:eastAsia="es-ES"/>
        </w:rPr>
        <w:t>exclusión residencial fijados por el artículo 5.10 de la Ley 24/2015, del 29 de Julio de Medidas urgentes para afrontar la emergencia en el ámbito de la vivienda y la pobreza energética.)</w:t>
      </w:r>
    </w:p>
    <w:p w:rsidR="00E85C50" w:rsidRDefault="00FB0FAD">
      <w:pPr>
        <w:numPr>
          <w:ilvl w:val="0"/>
          <w:numId w:val="1"/>
        </w:numPr>
        <w:tabs>
          <w:tab w:val="left" w:pos="708"/>
        </w:tabs>
        <w:spacing w:before="280" w:after="280" w:line="360" w:lineRule="auto"/>
        <w:jc w:val="both"/>
        <w:rPr>
          <w:rFonts w:eastAsia="Times New Roman" w:cs="Arial"/>
          <w:sz w:val="24"/>
          <w:szCs w:val="24"/>
          <w:lang w:eastAsia="es-ES"/>
        </w:rPr>
      </w:pPr>
      <w:r>
        <w:rPr>
          <w:rFonts w:eastAsia="Times New Roman" w:cs="Arial"/>
          <w:color w:val="000000"/>
          <w:sz w:val="24"/>
          <w:szCs w:val="24"/>
          <w:lang w:eastAsia="es-ES"/>
        </w:rPr>
        <w:t xml:space="preserve">Que están dispuestos a firmar un contrato de alquiler social con la entidad bancaria de acuerdo a sus posibilidades económicas (en el caso de residentes en Catalunya incluir: y </w:t>
      </w:r>
      <w:bookmarkStart w:id="1" w:name="_GoBack"/>
      <w:bookmarkEnd w:id="1"/>
      <w:r>
        <w:rPr>
          <w:rFonts w:eastAsia="Times New Roman" w:cs="Arial"/>
          <w:sz w:val="24"/>
          <w:szCs w:val="24"/>
          <w:lang w:eastAsia="es-ES"/>
        </w:rPr>
        <w:t>los parámetros establecidos en la precitada Ley 24/2015):</w:t>
      </w:r>
    </w:p>
    <w:p w:rsidR="00E85C50" w:rsidRDefault="00FB0FAD">
      <w:pPr>
        <w:pStyle w:val="Prrafodelista"/>
        <w:numPr>
          <w:ilvl w:val="0"/>
          <w:numId w:val="2"/>
        </w:numPr>
        <w:tabs>
          <w:tab w:val="left" w:pos="708"/>
        </w:tabs>
        <w:spacing w:before="280" w:after="280" w:line="360" w:lineRule="auto"/>
        <w:jc w:val="both"/>
        <w:rPr>
          <w:rFonts w:eastAsia="Times New Roman" w:cs="Arial"/>
          <w:color w:val="000000"/>
          <w:sz w:val="24"/>
          <w:szCs w:val="24"/>
          <w:lang w:eastAsia="es-ES"/>
        </w:rPr>
      </w:pPr>
      <w:r>
        <w:rPr>
          <w:rFonts w:eastAsia="Times New Roman" w:cs="Arial"/>
          <w:color w:val="000000"/>
          <w:sz w:val="24"/>
          <w:szCs w:val="24"/>
          <w:lang w:eastAsia="es-ES"/>
        </w:rPr>
        <w:t>Máximo 10%, 12% o 18% de los ingresos ponderados de la unidad familiar, según IRSC.</w:t>
      </w:r>
    </w:p>
    <w:p w:rsidR="00E85C50" w:rsidRDefault="00FB0FAD">
      <w:pPr>
        <w:pStyle w:val="Prrafodelista"/>
        <w:numPr>
          <w:ilvl w:val="0"/>
          <w:numId w:val="2"/>
        </w:numPr>
        <w:tabs>
          <w:tab w:val="left" w:pos="708"/>
        </w:tabs>
        <w:spacing w:before="280" w:after="280" w:line="360" w:lineRule="auto"/>
        <w:jc w:val="both"/>
        <w:rPr>
          <w:rFonts w:eastAsia="Times New Roman" w:cs="Arial"/>
          <w:color w:val="000000"/>
          <w:sz w:val="24"/>
          <w:szCs w:val="24"/>
          <w:lang w:eastAsia="es-ES"/>
        </w:rPr>
      </w:pPr>
      <w:r>
        <w:rPr>
          <w:rFonts w:eastAsia="Times New Roman" w:cs="Arial"/>
          <w:color w:val="000000"/>
          <w:sz w:val="24"/>
          <w:szCs w:val="24"/>
          <w:lang w:eastAsia="es-ES"/>
        </w:rPr>
        <w:t>Mínimo de 3 años.</w:t>
      </w:r>
    </w:p>
    <w:p w:rsidR="00E85C50" w:rsidRDefault="00FB0FAD">
      <w:pPr>
        <w:pStyle w:val="Prrafodelista"/>
        <w:numPr>
          <w:ilvl w:val="0"/>
          <w:numId w:val="2"/>
        </w:numPr>
        <w:tabs>
          <w:tab w:val="left" w:pos="708"/>
        </w:tabs>
        <w:spacing w:before="280" w:after="280" w:line="360" w:lineRule="auto"/>
        <w:jc w:val="both"/>
        <w:rPr>
          <w:rFonts w:eastAsia="Times New Roman" w:cs="Arial"/>
          <w:color w:val="000000"/>
          <w:sz w:val="24"/>
          <w:szCs w:val="24"/>
          <w:lang w:eastAsia="es-ES"/>
        </w:rPr>
      </w:pPr>
      <w:r>
        <w:rPr>
          <w:rFonts w:eastAsia="Times New Roman" w:cs="Arial"/>
          <w:color w:val="000000"/>
          <w:sz w:val="24"/>
          <w:szCs w:val="24"/>
          <w:lang w:eastAsia="es-ES"/>
        </w:rPr>
        <w:t>Acreditación de S.S.</w:t>
      </w:r>
    </w:p>
    <w:p w:rsidR="00E85C50" w:rsidRDefault="00FB0FAD">
      <w:pPr>
        <w:numPr>
          <w:ilvl w:val="0"/>
          <w:numId w:val="1"/>
        </w:numPr>
        <w:tabs>
          <w:tab w:val="left" w:pos="708"/>
        </w:tabs>
        <w:spacing w:after="0" w:line="360" w:lineRule="auto"/>
        <w:jc w:val="both"/>
        <w:rPr>
          <w:rFonts w:eastAsia="Times New Roman" w:cs="Arial"/>
          <w:sz w:val="24"/>
          <w:szCs w:val="24"/>
          <w:lang w:eastAsia="es-ES"/>
        </w:rPr>
      </w:pPr>
      <w:r>
        <w:rPr>
          <w:rFonts w:eastAsia="Times New Roman" w:cs="Arial"/>
          <w:sz w:val="24"/>
          <w:szCs w:val="24"/>
          <w:lang w:eastAsia="es-ES"/>
        </w:rPr>
        <w:t xml:space="preserve">Que la situación familiar es totalmente precaria (indicar si procede: </w:t>
      </w:r>
      <w:proofErr w:type="gramStart"/>
      <w:r>
        <w:rPr>
          <w:rFonts w:eastAsia="Times New Roman" w:cs="Arial"/>
          <w:sz w:val="24"/>
          <w:szCs w:val="24"/>
          <w:lang w:eastAsia="es-ES"/>
        </w:rPr>
        <w:t>con</w:t>
      </w:r>
      <w:r>
        <w:rPr>
          <w:rFonts w:eastAsia="Times New Roman" w:cs="Arial"/>
          <w:color w:val="FF0000"/>
          <w:sz w:val="24"/>
          <w:szCs w:val="24"/>
          <w:lang w:eastAsia="es-ES"/>
        </w:rPr>
        <w:t xml:space="preserve">  </w:t>
      </w:r>
      <w:r w:rsidRPr="00FB0FAD">
        <w:rPr>
          <w:rFonts w:eastAsia="Times New Roman" w:cs="Arial"/>
          <w:color w:val="auto"/>
          <w:sz w:val="24"/>
          <w:szCs w:val="24"/>
          <w:lang w:eastAsia="es-ES"/>
        </w:rPr>
        <w:t>…</w:t>
      </w:r>
      <w:proofErr w:type="gramEnd"/>
      <w:r w:rsidRPr="00FB0FAD">
        <w:rPr>
          <w:rFonts w:eastAsia="Times New Roman" w:cs="Arial"/>
          <w:color w:val="auto"/>
          <w:sz w:val="24"/>
          <w:szCs w:val="24"/>
          <w:lang w:eastAsia="es-ES"/>
        </w:rPr>
        <w:t xml:space="preserve">….. </w:t>
      </w:r>
      <w:r>
        <w:rPr>
          <w:rFonts w:eastAsia="Times New Roman" w:cs="Arial"/>
          <w:sz w:val="24"/>
          <w:szCs w:val="24"/>
          <w:lang w:eastAsia="es-ES"/>
        </w:rPr>
        <w:t xml:space="preserve">hijos a cargo / personas dependientes o a su cargo) lo que supone una situación de extrema necesidad. </w:t>
      </w:r>
    </w:p>
    <w:p w:rsidR="00E85C50" w:rsidRDefault="00E85C50">
      <w:pPr>
        <w:tabs>
          <w:tab w:val="left" w:pos="708"/>
        </w:tabs>
        <w:spacing w:after="0" w:line="360" w:lineRule="auto"/>
        <w:jc w:val="both"/>
        <w:rPr>
          <w:rFonts w:eastAsia="Times New Roman" w:cs="Calibri"/>
          <w:sz w:val="24"/>
          <w:szCs w:val="24"/>
          <w:u w:val="single"/>
          <w:lang w:eastAsia="es-ES"/>
        </w:rPr>
      </w:pPr>
    </w:p>
    <w:p w:rsidR="00E85C50" w:rsidRPr="00FB0FAD" w:rsidRDefault="00FB0FAD">
      <w:pPr>
        <w:tabs>
          <w:tab w:val="left" w:pos="708"/>
        </w:tabs>
        <w:spacing w:before="28" w:after="28" w:line="360" w:lineRule="auto"/>
        <w:jc w:val="both"/>
        <w:rPr>
          <w:rFonts w:eastAsia="Times New Roman" w:cs="Arial"/>
          <w:sz w:val="24"/>
          <w:szCs w:val="24"/>
          <w:lang w:eastAsia="es-ES"/>
        </w:rPr>
      </w:pPr>
      <w:r>
        <w:rPr>
          <w:rFonts w:eastAsia="Times New Roman" w:cs="Arial"/>
          <w:sz w:val="24"/>
          <w:szCs w:val="24"/>
          <w:lang w:eastAsia="es-ES"/>
        </w:rPr>
        <w:lastRenderedPageBreak/>
        <w:t>Las entidades financieras acumulan enormes activos inmobiliarios que, sin embargo, no se ponen a disposición de las personas que los necesitan. Esta situación contradice la función social de la vivienda y la definición de Estado Social y Democrático de Derecho que prescribe la Constitución Española, así como el derecho a una vivienda digna para todos, la prohibición de la especulación, la función social de la propiedad y la subordinación de la riqueza al interés general  (arts. 47, 33.2 y 128).</w:t>
      </w:r>
    </w:p>
    <w:p w:rsidR="00E85C50" w:rsidRDefault="00FB0FAD">
      <w:pPr>
        <w:tabs>
          <w:tab w:val="left" w:pos="708"/>
        </w:tabs>
        <w:spacing w:before="28" w:after="28" w:line="360" w:lineRule="auto"/>
        <w:jc w:val="both"/>
        <w:rPr>
          <w:rFonts w:eastAsia="Times New Roman" w:cs="Arial"/>
          <w:sz w:val="24"/>
          <w:szCs w:val="24"/>
          <w:lang w:eastAsia="es-ES"/>
        </w:rPr>
      </w:pPr>
      <w:r>
        <w:rPr>
          <w:rFonts w:eastAsia="Times New Roman" w:cs="Arial"/>
          <w:sz w:val="24"/>
          <w:szCs w:val="24"/>
          <w:lang w:eastAsia="es-ES"/>
        </w:rPr>
        <w:t>Para las personas que se encuentran sin vivienda, también se vulneran derechos recogidos en la Declaración Universal de Derechos Humanos de 1948 y el Pacto Internacional de Derechos Económicos, Sociales y Culturales de 1977, suscrito por el Estado español.</w:t>
      </w:r>
    </w:p>
    <w:p w:rsidR="00FB0FAD" w:rsidRPr="00FB0FAD" w:rsidRDefault="00FB0FAD">
      <w:pPr>
        <w:tabs>
          <w:tab w:val="left" w:pos="708"/>
        </w:tabs>
        <w:spacing w:before="28" w:after="28" w:line="360" w:lineRule="auto"/>
        <w:jc w:val="both"/>
        <w:rPr>
          <w:rFonts w:eastAsia="Times New Roman" w:cs="Arial"/>
          <w:sz w:val="24"/>
          <w:szCs w:val="24"/>
          <w:lang w:eastAsia="es-ES"/>
        </w:rPr>
      </w:pPr>
    </w:p>
    <w:p w:rsidR="00E85C50" w:rsidRDefault="00FB0FAD">
      <w:pPr>
        <w:tabs>
          <w:tab w:val="left" w:pos="708"/>
        </w:tabs>
        <w:spacing w:before="28" w:after="28" w:line="360" w:lineRule="auto"/>
        <w:jc w:val="both"/>
        <w:rPr>
          <w:rFonts w:eastAsia="Times New Roman" w:cs="Arial"/>
          <w:color w:val="000000"/>
          <w:sz w:val="24"/>
          <w:szCs w:val="24"/>
          <w:lang w:eastAsia="es-ES"/>
        </w:rPr>
      </w:pPr>
      <w:r>
        <w:rPr>
          <w:rFonts w:eastAsia="Times New Roman" w:cs="Arial"/>
          <w:sz w:val="24"/>
          <w:szCs w:val="24"/>
          <w:lang w:eastAsia="es-ES"/>
        </w:rPr>
        <w:t xml:space="preserve">Algunas prácticas protagonizadas por bancos, empresas financieras e inmobiliarias, e incluso instituciones públicas, tienen mucho que ver con esta vulneración de los derechos fundamentales que impiden o dificultan el acceso a bienes de primera necesidad. </w:t>
      </w:r>
      <w:r>
        <w:rPr>
          <w:rFonts w:eastAsia="Times New Roman" w:cs="Arial"/>
          <w:color w:val="000000"/>
          <w:sz w:val="24"/>
          <w:szCs w:val="24"/>
          <w:lang w:eastAsia="es-ES"/>
        </w:rPr>
        <w:t xml:space="preserve">Además, las entidades bancarias, tienen una importante </w:t>
      </w:r>
      <w:r>
        <w:rPr>
          <w:rFonts w:eastAsia="Times New Roman" w:cs="Arial"/>
          <w:color w:val="000000"/>
          <w:sz w:val="24"/>
          <w:szCs w:val="24"/>
          <w:u w:val="single"/>
          <w:lang w:eastAsia="es-ES"/>
        </w:rPr>
        <w:t>responsabilidad</w:t>
      </w:r>
      <w:r>
        <w:rPr>
          <w:rFonts w:eastAsia="Times New Roman" w:cs="Arial"/>
          <w:color w:val="000000"/>
          <w:sz w:val="24"/>
          <w:szCs w:val="24"/>
          <w:lang w:eastAsia="es-ES"/>
        </w:rPr>
        <w:t xml:space="preserve"> en la generación de la crisis económica que atraviesa España. A pesar de ello, muchas entidades han obtenido ayudas públicas, altamente impopulares, para asegurar su viabilidad, y que ahora han de ser corresponsables de la situación de emergencia social y habitacional de la población.</w:t>
      </w:r>
    </w:p>
    <w:p w:rsidR="00E85C50" w:rsidRDefault="00FB0FAD">
      <w:pPr>
        <w:tabs>
          <w:tab w:val="left" w:pos="708"/>
        </w:tabs>
        <w:spacing w:before="280" w:after="280" w:line="360" w:lineRule="auto"/>
        <w:jc w:val="both"/>
        <w:rPr>
          <w:rFonts w:eastAsia="Times New Roman" w:cs="Arial"/>
          <w:b/>
          <w:color w:val="000000"/>
          <w:sz w:val="24"/>
          <w:szCs w:val="24"/>
          <w:lang w:eastAsia="es-ES"/>
        </w:rPr>
      </w:pPr>
      <w:r>
        <w:rPr>
          <w:rFonts w:eastAsia="Times New Roman" w:cs="Arial"/>
          <w:color w:val="000000"/>
          <w:sz w:val="24"/>
          <w:szCs w:val="24"/>
          <w:lang w:eastAsia="es-ES"/>
        </w:rPr>
        <w:t xml:space="preserve">Por lo que, </w:t>
      </w:r>
      <w:r>
        <w:rPr>
          <w:rFonts w:eastAsia="Times New Roman" w:cs="Arial"/>
          <w:b/>
          <w:color w:val="000000"/>
          <w:sz w:val="24"/>
          <w:szCs w:val="24"/>
          <w:lang w:eastAsia="es-ES"/>
        </w:rPr>
        <w:t>SE SOLICITA:</w:t>
      </w:r>
    </w:p>
    <w:p w:rsidR="00E85C50" w:rsidRDefault="00FB0FAD">
      <w:pPr>
        <w:tabs>
          <w:tab w:val="left" w:pos="708"/>
        </w:tabs>
        <w:spacing w:before="280" w:after="280" w:line="360" w:lineRule="auto"/>
        <w:jc w:val="both"/>
        <w:rPr>
          <w:rFonts w:eastAsia="Times New Roman" w:cs="Arial"/>
          <w:color w:val="000000"/>
          <w:sz w:val="24"/>
          <w:szCs w:val="24"/>
          <w:lang w:eastAsia="es-ES"/>
        </w:rPr>
      </w:pPr>
      <w:r>
        <w:rPr>
          <w:rFonts w:eastAsia="Times New Roman" w:cs="Arial"/>
          <w:b/>
          <w:color w:val="000000"/>
          <w:sz w:val="24"/>
          <w:szCs w:val="24"/>
          <w:lang w:eastAsia="es-ES"/>
        </w:rPr>
        <w:t xml:space="preserve">Primero: </w:t>
      </w:r>
      <w:r>
        <w:rPr>
          <w:rFonts w:eastAsia="Times New Roman" w:cs="Arial"/>
          <w:color w:val="000000"/>
          <w:sz w:val="24"/>
          <w:szCs w:val="24"/>
          <w:lang w:eastAsia="es-ES"/>
        </w:rPr>
        <w:t xml:space="preserve">Que, como solicitud principal, a resultas de la situación de extremada vulnerabilidad del núcleo familiar se  </w:t>
      </w:r>
      <w:r>
        <w:rPr>
          <w:rFonts w:eastAsia="Times New Roman" w:cs="Arial"/>
          <w:b/>
          <w:color w:val="000000"/>
          <w:sz w:val="24"/>
          <w:szCs w:val="24"/>
          <w:u w:val="single"/>
          <w:lang w:eastAsia="es-ES"/>
        </w:rPr>
        <w:t xml:space="preserve">proceda a formalizar un contrato de, como mínimo, de 3  años de alquiler, a un precio que no supere el 10%, 12% o 18% de los ingresos de la unidad familiar, según </w:t>
      </w:r>
      <w:proofErr w:type="gramStart"/>
      <w:r>
        <w:rPr>
          <w:rFonts w:eastAsia="Times New Roman" w:cs="Arial"/>
          <w:b/>
          <w:color w:val="000000"/>
          <w:sz w:val="24"/>
          <w:szCs w:val="24"/>
          <w:u w:val="single"/>
          <w:lang w:eastAsia="es-ES"/>
        </w:rPr>
        <w:t>IRSC</w:t>
      </w:r>
      <w:r>
        <w:rPr>
          <w:rFonts w:eastAsia="Times New Roman" w:cs="Arial"/>
          <w:b/>
          <w:color w:val="000000"/>
          <w:sz w:val="24"/>
          <w:szCs w:val="24"/>
          <w:lang w:eastAsia="es-ES"/>
        </w:rPr>
        <w:t xml:space="preserve"> .</w:t>
      </w:r>
      <w:proofErr w:type="gramEnd"/>
      <w:r>
        <w:rPr>
          <w:rFonts w:eastAsia="Times New Roman" w:cs="Arial"/>
          <w:b/>
          <w:color w:val="000000"/>
          <w:sz w:val="24"/>
          <w:szCs w:val="24"/>
          <w:lang w:eastAsia="es-ES"/>
        </w:rPr>
        <w:t xml:space="preserve"> </w:t>
      </w:r>
      <w:r>
        <w:rPr>
          <w:rFonts w:eastAsia="Times New Roman" w:cs="Arial"/>
          <w:color w:val="000000"/>
          <w:sz w:val="24"/>
          <w:szCs w:val="24"/>
          <w:lang w:eastAsia="es-ES"/>
        </w:rPr>
        <w:t xml:space="preserve">Para facilitar la tramitación de esta medida, esta parte garantiza poder aportar cuanta documentación sea necesaria y requerida por esta entidad. </w:t>
      </w:r>
    </w:p>
    <w:p w:rsidR="00E85C50" w:rsidRDefault="00FB0FAD">
      <w:pPr>
        <w:tabs>
          <w:tab w:val="left" w:pos="708"/>
        </w:tabs>
        <w:spacing w:before="280" w:after="280" w:line="360" w:lineRule="auto"/>
        <w:jc w:val="both"/>
        <w:rPr>
          <w:rFonts w:eastAsia="Times New Roman" w:cs="Arial"/>
          <w:sz w:val="24"/>
          <w:szCs w:val="24"/>
          <w:lang w:eastAsia="es-ES"/>
        </w:rPr>
      </w:pPr>
      <w:r>
        <w:rPr>
          <w:rFonts w:eastAsia="Times New Roman" w:cs="Arial"/>
          <w:b/>
          <w:color w:val="000000"/>
          <w:sz w:val="24"/>
          <w:szCs w:val="24"/>
          <w:lang w:eastAsia="es-ES"/>
        </w:rPr>
        <w:t>Segundo:</w:t>
      </w:r>
      <w:r>
        <w:rPr>
          <w:rFonts w:eastAsia="Times New Roman" w:cs="Arial"/>
          <w:color w:val="000000"/>
          <w:sz w:val="24"/>
          <w:szCs w:val="24"/>
          <w:lang w:eastAsia="es-ES"/>
        </w:rPr>
        <w:t xml:space="preserve"> Que la decisión tomada por su entidad sea comunicada por escrito y en un plazo breve a la dirección arriba indicada a efectos de notificaciones.</w:t>
      </w:r>
      <w:r>
        <w:rPr>
          <w:rFonts w:eastAsia="Times New Roman" w:cs="Arial"/>
          <w:sz w:val="24"/>
          <w:szCs w:val="24"/>
          <w:lang w:eastAsia="es-ES"/>
        </w:rPr>
        <w:t xml:space="preserve">       </w:t>
      </w:r>
    </w:p>
    <w:p w:rsidR="00E85C50" w:rsidRDefault="00FB0FAD">
      <w:pPr>
        <w:tabs>
          <w:tab w:val="left" w:pos="708"/>
        </w:tabs>
        <w:spacing w:before="280" w:after="280" w:line="360" w:lineRule="auto"/>
        <w:jc w:val="both"/>
        <w:rPr>
          <w:rFonts w:eastAsia="Times New Roman" w:cs="Calibri"/>
          <w:sz w:val="24"/>
          <w:szCs w:val="24"/>
          <w:lang w:eastAsia="es-ES"/>
        </w:rPr>
      </w:pPr>
      <w:r>
        <w:rPr>
          <w:rFonts w:eastAsia="Times New Roman" w:cs="Arial"/>
          <w:sz w:val="24"/>
          <w:szCs w:val="24"/>
          <w:lang w:eastAsia="es-ES"/>
        </w:rPr>
        <w:t>Atentamente,</w:t>
      </w:r>
      <w:r>
        <w:rPr>
          <w:rFonts w:eastAsia="Times New Roman" w:cs="Calibri"/>
          <w:sz w:val="24"/>
          <w:szCs w:val="24"/>
          <w:lang w:eastAsia="es-ES"/>
        </w:rPr>
        <w:t xml:space="preserve"> </w:t>
      </w:r>
    </w:p>
    <w:p w:rsidR="00FB0FAD" w:rsidRDefault="00FB0FAD">
      <w:pPr>
        <w:tabs>
          <w:tab w:val="left" w:pos="708"/>
        </w:tabs>
        <w:spacing w:before="280" w:after="280" w:line="360" w:lineRule="auto"/>
        <w:jc w:val="both"/>
        <w:rPr>
          <w:rFonts w:eastAsia="Times New Roman" w:cs="Calibri"/>
          <w:sz w:val="24"/>
          <w:szCs w:val="24"/>
          <w:lang w:eastAsia="es-ES"/>
        </w:rPr>
      </w:pPr>
    </w:p>
    <w:p w:rsidR="00E85C50" w:rsidRDefault="00FB0FAD">
      <w:pPr>
        <w:tabs>
          <w:tab w:val="left" w:pos="708"/>
        </w:tabs>
        <w:spacing w:before="280" w:after="280" w:line="360" w:lineRule="auto"/>
        <w:jc w:val="both"/>
        <w:rPr>
          <w:rFonts w:eastAsia="Times New Roman" w:cs="Calibri"/>
          <w:szCs w:val="20"/>
          <w:lang w:eastAsia="es-ES"/>
        </w:rPr>
      </w:pPr>
      <w:r>
        <w:rPr>
          <w:rFonts w:eastAsia="Times New Roman" w:cs="Calibri"/>
          <w:szCs w:val="20"/>
          <w:lang w:eastAsia="es-ES"/>
        </w:rPr>
        <w:t xml:space="preserve">FDO. </w:t>
      </w:r>
    </w:p>
    <w:sectPr w:rsidR="00E85C50" w:rsidSect="00E85C50">
      <w:pgSz w:w="11906" w:h="16838"/>
      <w:pgMar w:top="1440" w:right="1080" w:bottom="1440" w:left="108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A0070"/>
    <w:multiLevelType w:val="multilevel"/>
    <w:tmpl w:val="0C289E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9BC0568"/>
    <w:multiLevelType w:val="multilevel"/>
    <w:tmpl w:val="E0C8F4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2532BE"/>
    <w:multiLevelType w:val="multilevel"/>
    <w:tmpl w:val="CE16B00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5C50"/>
    <w:rsid w:val="007024A9"/>
    <w:rsid w:val="00E85C50"/>
    <w:rsid w:val="00FB0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Calibri"/>
        <w:sz w:val="22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0EB"/>
    <w:pPr>
      <w:suppressAutoHyphens/>
      <w:spacing w:after="200"/>
    </w:pPr>
    <w:rPr>
      <w:rFonts w:eastAsia="Calibri" w:cs="Times New Roman"/>
      <w:color w:val="00000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7C53"/>
    <w:rPr>
      <w:rFonts w:ascii="Tahoma" w:eastAsia="Calibri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37C53"/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37C53"/>
    <w:rPr>
      <w:rFonts w:ascii="Calibri" w:eastAsia="Calibri" w:hAnsi="Calibri" w:cs="Times New Roman"/>
    </w:rPr>
  </w:style>
  <w:style w:type="character" w:customStyle="1" w:styleId="ListLabel1">
    <w:name w:val="ListLabel 1"/>
    <w:rsid w:val="00E85C50"/>
    <w:rPr>
      <w:rFonts w:cs="Courier New"/>
    </w:rPr>
  </w:style>
  <w:style w:type="character" w:customStyle="1" w:styleId="ListLabel2">
    <w:name w:val="ListLabel 2"/>
    <w:rsid w:val="00E85C50"/>
    <w:rPr>
      <w:rFonts w:cs="Symbol"/>
    </w:rPr>
  </w:style>
  <w:style w:type="character" w:customStyle="1" w:styleId="ListLabel3">
    <w:name w:val="ListLabel 3"/>
    <w:rsid w:val="00E85C50"/>
    <w:rPr>
      <w:rFonts w:cs="Courier New"/>
    </w:rPr>
  </w:style>
  <w:style w:type="character" w:customStyle="1" w:styleId="ListLabel4">
    <w:name w:val="ListLabel 4"/>
    <w:rsid w:val="00E85C50"/>
    <w:rPr>
      <w:rFonts w:cs="Wingdings"/>
    </w:rPr>
  </w:style>
  <w:style w:type="character" w:customStyle="1" w:styleId="ListLabel5">
    <w:name w:val="ListLabel 5"/>
    <w:rsid w:val="00E85C50"/>
    <w:rPr>
      <w:rFonts w:cs="Symbol"/>
    </w:rPr>
  </w:style>
  <w:style w:type="character" w:customStyle="1" w:styleId="ListLabel6">
    <w:name w:val="ListLabel 6"/>
    <w:rsid w:val="00E85C50"/>
    <w:rPr>
      <w:rFonts w:cs="Courier New"/>
    </w:rPr>
  </w:style>
  <w:style w:type="character" w:customStyle="1" w:styleId="ListLabel7">
    <w:name w:val="ListLabel 7"/>
    <w:rsid w:val="00E85C50"/>
    <w:rPr>
      <w:rFonts w:cs="Wingdings"/>
    </w:rPr>
  </w:style>
  <w:style w:type="character" w:customStyle="1" w:styleId="ListLabel8">
    <w:name w:val="ListLabel 8"/>
    <w:rsid w:val="00E85C50"/>
    <w:rPr>
      <w:rFonts w:cs="Symbol"/>
    </w:rPr>
  </w:style>
  <w:style w:type="character" w:customStyle="1" w:styleId="ListLabel9">
    <w:name w:val="ListLabel 9"/>
    <w:rsid w:val="00E85C50"/>
    <w:rPr>
      <w:rFonts w:cs="Courier New"/>
    </w:rPr>
  </w:style>
  <w:style w:type="character" w:customStyle="1" w:styleId="ListLabel10">
    <w:name w:val="ListLabel 10"/>
    <w:rsid w:val="00E85C50"/>
    <w:rPr>
      <w:rFonts w:cs="Wingdings"/>
    </w:rPr>
  </w:style>
  <w:style w:type="character" w:customStyle="1" w:styleId="ListLabel11">
    <w:name w:val="ListLabel 11"/>
    <w:rsid w:val="00E85C50"/>
    <w:rPr>
      <w:rFonts w:cs="Symbol"/>
    </w:rPr>
  </w:style>
  <w:style w:type="character" w:customStyle="1" w:styleId="ListLabel12">
    <w:name w:val="ListLabel 12"/>
    <w:rsid w:val="00E85C50"/>
    <w:rPr>
      <w:rFonts w:cs="Courier New"/>
    </w:rPr>
  </w:style>
  <w:style w:type="character" w:customStyle="1" w:styleId="ListLabel13">
    <w:name w:val="ListLabel 13"/>
    <w:rsid w:val="00E85C50"/>
    <w:rPr>
      <w:rFonts w:cs="Wingdings"/>
    </w:rPr>
  </w:style>
  <w:style w:type="paragraph" w:styleId="Encabezado">
    <w:name w:val="header"/>
    <w:basedOn w:val="Normal"/>
    <w:next w:val="Cuerpodetexto"/>
    <w:link w:val="EncabezadoCar"/>
    <w:rsid w:val="00E85C50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Cuerpodetexto">
    <w:name w:val="Cuerpo de texto"/>
    <w:basedOn w:val="Normal"/>
    <w:rsid w:val="00E85C50"/>
    <w:pPr>
      <w:spacing w:after="140" w:line="288" w:lineRule="auto"/>
    </w:pPr>
  </w:style>
  <w:style w:type="paragraph" w:styleId="Lista">
    <w:name w:val="List"/>
    <w:basedOn w:val="Cuerpodetexto"/>
    <w:rsid w:val="00E85C50"/>
    <w:rPr>
      <w:rFonts w:cs="FreeSans"/>
    </w:rPr>
  </w:style>
  <w:style w:type="paragraph" w:customStyle="1" w:styleId="Pie">
    <w:name w:val="Pie"/>
    <w:basedOn w:val="Normal"/>
    <w:rsid w:val="00E85C50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rsid w:val="00E85C50"/>
    <w:pPr>
      <w:suppressLineNumbers/>
    </w:pPr>
    <w:rPr>
      <w:rFonts w:cs="FreeSan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37C5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Encabezamiento">
    <w:name w:val="Encabezamiento"/>
    <w:basedOn w:val="Normal"/>
    <w:link w:val="EncabezadoCar"/>
    <w:uiPriority w:val="99"/>
    <w:semiHidden/>
    <w:unhideWhenUsed/>
    <w:rsid w:val="00937C53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semiHidden/>
    <w:unhideWhenUsed/>
    <w:rsid w:val="00937C53"/>
    <w:pPr>
      <w:tabs>
        <w:tab w:val="center" w:pos="4252"/>
        <w:tab w:val="right" w:pos="8504"/>
      </w:tabs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6327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534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Desc</dc:creator>
  <cp:lastModifiedBy>Carlos</cp:lastModifiedBy>
  <cp:revision>1</cp:revision>
  <dcterms:created xsi:type="dcterms:W3CDTF">2018-04-23T09:29:00Z</dcterms:created>
  <dcterms:modified xsi:type="dcterms:W3CDTF">2018-04-23T09:31:00Z</dcterms:modified>
  <dc:language>es-ES</dc:language>
</cp:coreProperties>
</file>