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9C" w:rsidRDefault="00182164" w:rsidP="00956669">
      <w:pPr>
        <w:pStyle w:val="NormalWeb"/>
        <w:spacing w:after="200"/>
        <w:jc w:val="both"/>
        <w:rPr>
          <w:rFonts w:ascii="Arial" w:hAnsi="Arial" w:cs="Arial"/>
          <w:sz w:val="22"/>
          <w:lang w:val="ca-ES"/>
        </w:rPr>
      </w:pPr>
      <w:r>
        <w:rPr>
          <w:rFonts w:ascii="Arial" w:hAnsi="Arial" w:cs="Arial"/>
          <w:color w:val="00B050"/>
          <w:sz w:val="22"/>
          <w:lang w:val="ca-ES"/>
        </w:rPr>
        <w:t>Entitat bancà</w:t>
      </w:r>
      <w:r w:rsidR="009A341F">
        <w:rPr>
          <w:rFonts w:ascii="Arial" w:hAnsi="Arial" w:cs="Arial"/>
          <w:color w:val="00B050"/>
          <w:sz w:val="22"/>
          <w:lang w:val="ca-ES"/>
        </w:rPr>
        <w:t>ria</w:t>
      </w:r>
      <w:r w:rsidR="009A341F">
        <w:rPr>
          <w:rFonts w:ascii="Arial" w:hAnsi="Arial" w:cs="Arial"/>
          <w:sz w:val="22"/>
          <w:lang w:val="ca-ES"/>
        </w:rPr>
        <w:t xml:space="preserve">, oficina del carrer </w:t>
      </w:r>
      <w:r w:rsidR="009A341F">
        <w:rPr>
          <w:rFonts w:ascii="Arial" w:hAnsi="Arial" w:cs="Arial"/>
          <w:color w:val="00B050"/>
          <w:sz w:val="22"/>
          <w:lang w:val="ca-ES"/>
        </w:rPr>
        <w:t>XXXXX</w:t>
      </w:r>
      <w:r w:rsidR="009A341F">
        <w:rPr>
          <w:rFonts w:ascii="Arial" w:hAnsi="Arial" w:cs="Arial"/>
          <w:sz w:val="22"/>
          <w:lang w:val="ca-ES"/>
        </w:rPr>
        <w:t xml:space="preserve"> </w:t>
      </w:r>
      <w:proofErr w:type="spellStart"/>
      <w:r w:rsidR="009A341F">
        <w:rPr>
          <w:rFonts w:ascii="Arial" w:hAnsi="Arial" w:cs="Arial"/>
          <w:sz w:val="22"/>
          <w:lang w:val="ca-ES"/>
        </w:rPr>
        <w:t>núm</w:t>
      </w:r>
      <w:proofErr w:type="spellEnd"/>
      <w:r w:rsidR="009A341F">
        <w:rPr>
          <w:rFonts w:ascii="Arial" w:hAnsi="Arial" w:cs="Arial"/>
          <w:sz w:val="22"/>
          <w:lang w:val="ca-ES"/>
        </w:rPr>
        <w:t xml:space="preserve"> </w:t>
      </w:r>
      <w:r w:rsidR="009A341F">
        <w:rPr>
          <w:rFonts w:ascii="Arial" w:hAnsi="Arial" w:cs="Arial"/>
          <w:color w:val="00B050"/>
          <w:sz w:val="22"/>
          <w:lang w:val="ca-ES"/>
        </w:rPr>
        <w:t>XXX</w:t>
      </w:r>
      <w:r w:rsidR="009A341F">
        <w:rPr>
          <w:rFonts w:ascii="Arial" w:hAnsi="Arial" w:cs="Arial"/>
          <w:sz w:val="22"/>
          <w:lang w:val="ca-ES"/>
        </w:rPr>
        <w:t xml:space="preserve"> de </w:t>
      </w:r>
      <w:r w:rsidR="009A341F">
        <w:rPr>
          <w:rFonts w:ascii="Arial" w:hAnsi="Arial" w:cs="Arial"/>
          <w:color w:val="00B050"/>
          <w:sz w:val="22"/>
          <w:lang w:val="ca-ES"/>
        </w:rPr>
        <w:t>localitat</w:t>
      </w:r>
      <w:r w:rsidR="009A341F">
        <w:rPr>
          <w:rFonts w:ascii="Arial" w:hAnsi="Arial" w:cs="Arial"/>
          <w:sz w:val="22"/>
          <w:lang w:val="ca-ES"/>
        </w:rPr>
        <w:t xml:space="preserve">. </w:t>
      </w:r>
    </w:p>
    <w:p w:rsidR="0021219C" w:rsidRDefault="0021219C" w:rsidP="00956669">
      <w:pPr>
        <w:pStyle w:val="NormalWeb"/>
        <w:spacing w:after="200"/>
        <w:jc w:val="both"/>
        <w:rPr>
          <w:rFonts w:ascii="Arial" w:hAnsi="Arial" w:cs="Arial"/>
          <w:sz w:val="22"/>
          <w:lang w:val="ca-ES"/>
        </w:rPr>
      </w:pPr>
    </w:p>
    <w:p w:rsidR="00381525" w:rsidRPr="00956669" w:rsidRDefault="00381525" w:rsidP="00956669">
      <w:pPr>
        <w:pStyle w:val="NormalWeb"/>
        <w:spacing w:after="200"/>
        <w:jc w:val="both"/>
        <w:rPr>
          <w:rFonts w:ascii="Arial" w:hAnsi="Arial" w:cs="Arial"/>
          <w:sz w:val="22"/>
          <w:lang w:val="ca-ES"/>
        </w:rPr>
      </w:pPr>
    </w:p>
    <w:p w:rsidR="0021219C" w:rsidRDefault="00555EAA" w:rsidP="00956669">
      <w:pPr>
        <w:pStyle w:val="NormalWeb"/>
        <w:spacing w:after="200"/>
        <w:jc w:val="both"/>
        <w:rPr>
          <w:rFonts w:ascii="Arial" w:hAnsi="Arial" w:cs="Arial"/>
          <w:b/>
          <w:sz w:val="22"/>
          <w:lang w:val="ca-ES"/>
        </w:rPr>
      </w:pPr>
      <w:r>
        <w:rPr>
          <w:rFonts w:ascii="Arial" w:hAnsi="Arial" w:cs="Arial"/>
          <w:color w:val="00B050"/>
          <w:sz w:val="22"/>
          <w:lang w:val="ca-ES"/>
        </w:rPr>
        <w:t>Nom afectat</w:t>
      </w:r>
      <w:r w:rsidR="009A341F">
        <w:rPr>
          <w:rFonts w:ascii="Arial" w:hAnsi="Arial" w:cs="Arial"/>
          <w:sz w:val="22"/>
          <w:lang w:val="ca-ES"/>
        </w:rPr>
        <w:t xml:space="preserve"> </w:t>
      </w:r>
      <w:r w:rsidR="009A341F">
        <w:rPr>
          <w:rFonts w:ascii="Arial" w:hAnsi="Arial" w:cs="Arial"/>
          <w:color w:val="00B050"/>
          <w:sz w:val="22"/>
          <w:lang w:val="ca-ES"/>
        </w:rPr>
        <w:t>1</w:t>
      </w:r>
      <w:r w:rsidR="009A341F">
        <w:rPr>
          <w:rFonts w:ascii="Arial" w:hAnsi="Arial" w:cs="Arial"/>
          <w:sz w:val="22"/>
          <w:lang w:val="ca-ES"/>
        </w:rPr>
        <w:t xml:space="preserve">, major d’edat, amb domicili a efectes de notificacions al carrer </w:t>
      </w:r>
      <w:r w:rsidR="009A341F">
        <w:rPr>
          <w:rFonts w:ascii="Arial" w:hAnsi="Arial" w:cs="Arial"/>
          <w:color w:val="00B050"/>
          <w:sz w:val="22"/>
          <w:lang w:val="ca-ES"/>
        </w:rPr>
        <w:t>XX</w:t>
      </w:r>
      <w:r w:rsidR="004D7569">
        <w:rPr>
          <w:rFonts w:ascii="Arial" w:hAnsi="Arial" w:cs="Arial"/>
          <w:color w:val="00B050"/>
          <w:sz w:val="22"/>
          <w:lang w:val="ca-ES"/>
        </w:rPr>
        <w:t>XX</w:t>
      </w:r>
      <w:r w:rsidR="009A341F">
        <w:rPr>
          <w:rFonts w:ascii="Arial" w:hAnsi="Arial" w:cs="Arial"/>
          <w:color w:val="00B050"/>
          <w:sz w:val="22"/>
          <w:lang w:val="ca-ES"/>
        </w:rPr>
        <w:t>XX</w:t>
      </w:r>
      <w:r w:rsidR="009A341F">
        <w:rPr>
          <w:rFonts w:ascii="Arial" w:hAnsi="Arial" w:cs="Arial"/>
          <w:sz w:val="22"/>
          <w:lang w:val="ca-ES"/>
        </w:rPr>
        <w:t xml:space="preserve"> numero </w:t>
      </w:r>
      <w:r w:rsidR="009A341F">
        <w:rPr>
          <w:rFonts w:ascii="Arial" w:hAnsi="Arial" w:cs="Arial"/>
          <w:color w:val="00B050"/>
          <w:sz w:val="22"/>
          <w:lang w:val="ca-ES"/>
        </w:rPr>
        <w:t>XX</w:t>
      </w:r>
      <w:r w:rsidR="009A341F">
        <w:rPr>
          <w:rFonts w:ascii="Arial" w:hAnsi="Arial" w:cs="Arial"/>
          <w:sz w:val="22"/>
          <w:lang w:val="ca-ES"/>
        </w:rPr>
        <w:t xml:space="preserve">, pis </w:t>
      </w:r>
      <w:r w:rsidR="009A341F">
        <w:rPr>
          <w:rFonts w:ascii="Arial" w:hAnsi="Arial" w:cs="Arial"/>
          <w:color w:val="00B050"/>
          <w:sz w:val="22"/>
          <w:lang w:val="ca-ES"/>
        </w:rPr>
        <w:t>XX</w:t>
      </w:r>
      <w:r w:rsidR="009A341F">
        <w:rPr>
          <w:rFonts w:ascii="Arial" w:hAnsi="Arial" w:cs="Arial"/>
          <w:sz w:val="22"/>
          <w:lang w:val="ca-ES"/>
        </w:rPr>
        <w:t xml:space="preserve"> de </w:t>
      </w:r>
      <w:r w:rsidR="009E154C">
        <w:rPr>
          <w:rFonts w:ascii="Arial" w:hAnsi="Arial" w:cs="Arial"/>
          <w:color w:val="00B050"/>
          <w:sz w:val="22"/>
          <w:lang w:val="ca-ES"/>
        </w:rPr>
        <w:t>localitat</w:t>
      </w:r>
      <w:r w:rsidR="009A341F">
        <w:rPr>
          <w:rFonts w:ascii="Arial" w:hAnsi="Arial" w:cs="Arial"/>
          <w:sz w:val="22"/>
          <w:lang w:val="ca-ES"/>
        </w:rPr>
        <w:t xml:space="preserve">, amb D.N.I/N.I.E. </w:t>
      </w:r>
      <w:r w:rsidR="009A341F">
        <w:rPr>
          <w:rFonts w:ascii="Arial" w:hAnsi="Arial" w:cs="Arial"/>
          <w:color w:val="00B050"/>
          <w:sz w:val="22"/>
          <w:lang w:val="ca-ES"/>
        </w:rPr>
        <w:t>XXXXXXX</w:t>
      </w:r>
      <w:r>
        <w:rPr>
          <w:rFonts w:ascii="Arial" w:hAnsi="Arial" w:cs="Arial"/>
          <w:sz w:val="22"/>
          <w:lang w:val="ca-ES"/>
        </w:rPr>
        <w:t>, i</w:t>
      </w:r>
      <w:r w:rsidR="009A341F">
        <w:rPr>
          <w:rFonts w:ascii="Arial" w:hAnsi="Arial" w:cs="Arial"/>
          <w:sz w:val="22"/>
          <w:lang w:val="ca-ES"/>
        </w:rPr>
        <w:t xml:space="preserve"> </w:t>
      </w:r>
      <w:r>
        <w:rPr>
          <w:rFonts w:ascii="Arial" w:hAnsi="Arial" w:cs="Arial"/>
          <w:color w:val="00B050"/>
          <w:sz w:val="22"/>
          <w:lang w:val="ca-ES"/>
        </w:rPr>
        <w:t>Nom afectada</w:t>
      </w:r>
      <w:r w:rsidR="009A341F">
        <w:rPr>
          <w:rFonts w:ascii="Arial" w:hAnsi="Arial" w:cs="Arial"/>
          <w:color w:val="00B050"/>
          <w:sz w:val="22"/>
          <w:lang w:val="ca-ES"/>
        </w:rPr>
        <w:t xml:space="preserve"> 2</w:t>
      </w:r>
      <w:r w:rsidR="009A341F">
        <w:rPr>
          <w:rFonts w:ascii="Arial" w:hAnsi="Arial" w:cs="Arial"/>
          <w:sz w:val="22"/>
          <w:lang w:val="ca-ES"/>
        </w:rPr>
        <w:t xml:space="preserve">, major d’edat, amb domicili a efectes de notificacions al carrer </w:t>
      </w:r>
      <w:r w:rsidR="009A341F">
        <w:rPr>
          <w:rFonts w:ascii="Arial" w:hAnsi="Arial" w:cs="Arial"/>
          <w:color w:val="00B050"/>
          <w:sz w:val="22"/>
          <w:lang w:val="ca-ES"/>
        </w:rPr>
        <w:t>XXXX</w:t>
      </w:r>
      <w:r w:rsidR="009A341F">
        <w:rPr>
          <w:rFonts w:ascii="Arial" w:hAnsi="Arial" w:cs="Arial"/>
          <w:sz w:val="22"/>
          <w:lang w:val="ca-ES"/>
        </w:rPr>
        <w:t xml:space="preserve"> numero </w:t>
      </w:r>
      <w:r w:rsidR="009A341F">
        <w:rPr>
          <w:rFonts w:ascii="Arial" w:hAnsi="Arial" w:cs="Arial"/>
          <w:color w:val="00B050"/>
          <w:sz w:val="22"/>
          <w:lang w:val="ca-ES"/>
        </w:rPr>
        <w:t>X</w:t>
      </w:r>
      <w:r w:rsidR="004D7569">
        <w:rPr>
          <w:rFonts w:ascii="Arial" w:hAnsi="Arial" w:cs="Arial"/>
          <w:color w:val="00B050"/>
          <w:sz w:val="22"/>
          <w:lang w:val="ca-ES"/>
        </w:rPr>
        <w:t>XXXX</w:t>
      </w:r>
      <w:r w:rsidR="009A341F">
        <w:rPr>
          <w:rFonts w:ascii="Arial" w:hAnsi="Arial" w:cs="Arial"/>
          <w:color w:val="00B050"/>
          <w:sz w:val="22"/>
          <w:lang w:val="ca-ES"/>
        </w:rPr>
        <w:t>X</w:t>
      </w:r>
      <w:r w:rsidR="009A341F">
        <w:rPr>
          <w:rFonts w:ascii="Arial" w:hAnsi="Arial" w:cs="Arial"/>
          <w:sz w:val="22"/>
          <w:lang w:val="ca-ES"/>
        </w:rPr>
        <w:t xml:space="preserve">, pis </w:t>
      </w:r>
      <w:r w:rsidR="009A341F">
        <w:rPr>
          <w:rFonts w:ascii="Arial" w:hAnsi="Arial" w:cs="Arial"/>
          <w:color w:val="00B050"/>
          <w:sz w:val="22"/>
          <w:lang w:val="ca-ES"/>
        </w:rPr>
        <w:t>XX</w:t>
      </w:r>
      <w:r w:rsidR="009A341F">
        <w:rPr>
          <w:rFonts w:ascii="Arial" w:hAnsi="Arial" w:cs="Arial"/>
          <w:sz w:val="22"/>
          <w:lang w:val="ca-ES"/>
        </w:rPr>
        <w:t xml:space="preserve"> de </w:t>
      </w:r>
      <w:r w:rsidR="009E154C">
        <w:rPr>
          <w:rFonts w:ascii="Arial" w:hAnsi="Arial" w:cs="Arial"/>
          <w:color w:val="00B050"/>
          <w:sz w:val="22"/>
          <w:lang w:val="ca-ES"/>
        </w:rPr>
        <w:t>localitat</w:t>
      </w:r>
      <w:r w:rsidR="009A341F">
        <w:rPr>
          <w:rFonts w:ascii="Arial" w:hAnsi="Arial" w:cs="Arial"/>
          <w:sz w:val="22"/>
          <w:lang w:val="ca-ES"/>
        </w:rPr>
        <w:t xml:space="preserve">, amb D.N.I/N.I.E. </w:t>
      </w:r>
      <w:r w:rsidR="009A341F">
        <w:rPr>
          <w:rFonts w:ascii="Arial" w:hAnsi="Arial" w:cs="Arial"/>
          <w:color w:val="00B050"/>
          <w:sz w:val="22"/>
          <w:lang w:val="ca-ES"/>
        </w:rPr>
        <w:t xml:space="preserve">XXXXXXX, </w:t>
      </w:r>
      <w:r w:rsidR="009A341F">
        <w:rPr>
          <w:rFonts w:ascii="Arial" w:hAnsi="Arial" w:cs="Arial"/>
          <w:sz w:val="22"/>
          <w:lang w:val="ca-ES"/>
        </w:rPr>
        <w:t>compareixen davant aquest servei, de l</w:t>
      </w:r>
      <w:r>
        <w:rPr>
          <w:rFonts w:ascii="Arial" w:hAnsi="Arial" w:cs="Arial"/>
          <w:sz w:val="22"/>
          <w:lang w:val="ca-ES"/>
        </w:rPr>
        <w:t xml:space="preserve">a millor manera, procedeixen a </w:t>
      </w:r>
      <w:r w:rsidRPr="002A1EF3">
        <w:rPr>
          <w:rFonts w:ascii="Arial" w:hAnsi="Arial" w:cs="Arial"/>
          <w:b/>
          <w:sz w:val="22"/>
          <w:lang w:val="ca-ES"/>
        </w:rPr>
        <w:t>DECLARAR:</w:t>
      </w:r>
    </w:p>
    <w:p w:rsidR="00381525" w:rsidRPr="008B0C11" w:rsidRDefault="00381525" w:rsidP="00956669">
      <w:pPr>
        <w:pStyle w:val="NormalWeb"/>
        <w:spacing w:after="200"/>
        <w:jc w:val="both"/>
        <w:rPr>
          <w:rFonts w:ascii="Arial" w:hAnsi="Arial" w:cs="Arial"/>
          <w:b/>
          <w:sz w:val="22"/>
          <w:lang w:val="ca-ES"/>
        </w:rPr>
      </w:pPr>
    </w:p>
    <w:p w:rsidR="008B6249" w:rsidRPr="008B6249" w:rsidRDefault="008B6249" w:rsidP="00956669">
      <w:pPr>
        <w:pStyle w:val="NormalWeb"/>
        <w:spacing w:after="200"/>
        <w:jc w:val="both"/>
        <w:rPr>
          <w:rFonts w:ascii="Arial" w:hAnsi="Arial" w:cs="Arial"/>
          <w:sz w:val="20"/>
          <w:lang w:val="ca-ES"/>
        </w:rPr>
      </w:pPr>
      <w:r w:rsidRPr="008B6249">
        <w:rPr>
          <w:rFonts w:ascii="Arial" w:hAnsi="Arial" w:cs="Arial"/>
          <w:b/>
          <w:sz w:val="22"/>
          <w:lang w:val="ca-ES"/>
        </w:rPr>
        <w:t>Primer.-</w:t>
      </w:r>
      <w:r w:rsidRPr="008B6249">
        <w:rPr>
          <w:rFonts w:ascii="Arial" w:hAnsi="Arial" w:cs="Arial"/>
          <w:sz w:val="22"/>
          <w:lang w:val="ca-ES"/>
        </w:rPr>
        <w:t xml:space="preserve"> Que, per motius de context econòmic aliens a la seva voluntat, es van veure impossibilitats de fer front als pagaments de les quotes mensuals del préstec hipotecari esmentat.</w:t>
      </w:r>
    </w:p>
    <w:p w:rsidR="0021219C" w:rsidRDefault="008B6249" w:rsidP="00956669">
      <w:pPr>
        <w:pStyle w:val="NormalWeb"/>
        <w:spacing w:after="200"/>
        <w:jc w:val="both"/>
        <w:rPr>
          <w:rFonts w:ascii="Arial" w:hAnsi="Arial" w:cs="Arial"/>
          <w:sz w:val="22"/>
          <w:lang w:val="ca-ES"/>
        </w:rPr>
      </w:pPr>
      <w:r w:rsidRPr="008B6249">
        <w:rPr>
          <w:rFonts w:ascii="Arial" w:hAnsi="Arial" w:cs="Arial"/>
          <w:b/>
          <w:sz w:val="22"/>
          <w:lang w:val="ca-ES"/>
        </w:rPr>
        <w:t>Segon.</w:t>
      </w:r>
      <w:r w:rsidR="009A341F" w:rsidRPr="008B6249">
        <w:rPr>
          <w:rFonts w:ascii="Arial" w:hAnsi="Arial" w:cs="Arial"/>
          <w:b/>
          <w:sz w:val="22"/>
          <w:lang w:val="ca-ES"/>
        </w:rPr>
        <w:t>-</w:t>
      </w:r>
      <w:r w:rsidR="009A341F">
        <w:rPr>
          <w:rFonts w:ascii="Arial" w:hAnsi="Arial" w:cs="Arial"/>
          <w:sz w:val="22"/>
          <w:lang w:val="ca-ES"/>
        </w:rPr>
        <w:t xml:space="preserve"> Que en </w:t>
      </w:r>
      <w:r w:rsidR="00B850D9">
        <w:rPr>
          <w:rFonts w:ascii="Arial" w:hAnsi="Arial" w:cs="Arial"/>
          <w:sz w:val="22"/>
          <w:lang w:val="ca-ES"/>
        </w:rPr>
        <w:t>seu moment,</w:t>
      </w:r>
      <w:r w:rsidR="009A341F">
        <w:rPr>
          <w:rFonts w:ascii="Arial" w:hAnsi="Arial" w:cs="Arial"/>
          <w:sz w:val="22"/>
          <w:lang w:val="ca-ES"/>
        </w:rPr>
        <w:t xml:space="preserve"> </w:t>
      </w:r>
      <w:r w:rsidR="00555EAA">
        <w:rPr>
          <w:rFonts w:ascii="Arial" w:hAnsi="Arial" w:cs="Arial"/>
          <w:color w:val="00B050"/>
          <w:sz w:val="22"/>
          <w:lang w:val="ca-ES"/>
        </w:rPr>
        <w:t>Nom afectada</w:t>
      </w:r>
      <w:r w:rsidR="009A341F">
        <w:rPr>
          <w:rFonts w:ascii="Arial" w:hAnsi="Arial" w:cs="Arial"/>
          <w:sz w:val="22"/>
          <w:lang w:val="ca-ES"/>
        </w:rPr>
        <w:t xml:space="preserve"> </w:t>
      </w:r>
      <w:r w:rsidR="009A341F">
        <w:rPr>
          <w:rFonts w:ascii="Arial" w:hAnsi="Arial" w:cs="Arial"/>
          <w:color w:val="00B050"/>
          <w:sz w:val="22"/>
          <w:lang w:val="ca-ES"/>
        </w:rPr>
        <w:t xml:space="preserve">1 </w:t>
      </w:r>
      <w:r w:rsidR="009A341F">
        <w:rPr>
          <w:rFonts w:ascii="Arial" w:hAnsi="Arial" w:cs="Arial"/>
          <w:sz w:val="22"/>
          <w:lang w:val="ca-ES"/>
        </w:rPr>
        <w:t xml:space="preserve">i </w:t>
      </w:r>
      <w:r w:rsidR="00555EAA">
        <w:rPr>
          <w:rFonts w:ascii="Arial" w:hAnsi="Arial" w:cs="Arial"/>
          <w:color w:val="00B050"/>
          <w:sz w:val="22"/>
          <w:lang w:val="ca-ES"/>
        </w:rPr>
        <w:t>Nom afectat</w:t>
      </w:r>
      <w:r w:rsidR="009A341F">
        <w:rPr>
          <w:rFonts w:ascii="Arial" w:hAnsi="Arial" w:cs="Arial"/>
          <w:sz w:val="22"/>
          <w:lang w:val="ca-ES"/>
        </w:rPr>
        <w:t xml:space="preserve"> </w:t>
      </w:r>
      <w:r w:rsidR="009A341F">
        <w:rPr>
          <w:rFonts w:ascii="Arial" w:hAnsi="Arial" w:cs="Arial"/>
          <w:color w:val="00B050"/>
          <w:sz w:val="22"/>
          <w:lang w:val="ca-ES"/>
        </w:rPr>
        <w:t xml:space="preserve">2 </w:t>
      </w:r>
      <w:r w:rsidR="00B850D9">
        <w:rPr>
          <w:rFonts w:ascii="Arial" w:hAnsi="Arial" w:cs="Arial"/>
          <w:sz w:val="22"/>
          <w:lang w:val="ca-ES"/>
        </w:rPr>
        <w:t>van ser</w:t>
      </w:r>
      <w:r w:rsidR="009A341F">
        <w:rPr>
          <w:rFonts w:ascii="Arial" w:hAnsi="Arial" w:cs="Arial"/>
          <w:sz w:val="22"/>
          <w:lang w:val="ca-ES"/>
        </w:rPr>
        <w:t xml:space="preserve"> part demandada en proc</w:t>
      </w:r>
      <w:r w:rsidR="00555EAA">
        <w:rPr>
          <w:rFonts w:ascii="Arial" w:hAnsi="Arial" w:cs="Arial"/>
          <w:sz w:val="22"/>
          <w:lang w:val="ca-ES"/>
        </w:rPr>
        <w:t>ediment d’execució hipotecària/</w:t>
      </w:r>
      <w:r w:rsidR="009A341F">
        <w:rPr>
          <w:rFonts w:ascii="Arial" w:hAnsi="Arial" w:cs="Arial"/>
          <w:sz w:val="22"/>
          <w:lang w:val="ca-ES"/>
        </w:rPr>
        <w:t>desnonament per impagament de lloguer</w:t>
      </w:r>
      <w:r w:rsidR="004D7569">
        <w:rPr>
          <w:rFonts w:ascii="Arial" w:hAnsi="Arial" w:cs="Arial"/>
          <w:sz w:val="22"/>
          <w:lang w:val="ca-ES"/>
        </w:rPr>
        <w:t>, procediment</w:t>
      </w:r>
      <w:r w:rsidR="009A341F">
        <w:rPr>
          <w:rFonts w:ascii="Arial" w:hAnsi="Arial" w:cs="Arial"/>
          <w:sz w:val="22"/>
          <w:lang w:val="ca-ES"/>
        </w:rPr>
        <w:t xml:space="preserve"> promogut per la interposició de demanda per la seva entitat. </w:t>
      </w:r>
    </w:p>
    <w:p w:rsidR="004001F6" w:rsidRDefault="008B6249" w:rsidP="00956669">
      <w:pPr>
        <w:spacing w:before="280" w:after="280"/>
        <w:jc w:val="both"/>
        <w:rPr>
          <w:rFonts w:ascii="Arial" w:hAnsi="Arial" w:cs="Arial"/>
          <w:color w:val="000000"/>
        </w:rPr>
      </w:pPr>
      <w:r w:rsidRPr="008B6249">
        <w:rPr>
          <w:rFonts w:ascii="Arial" w:hAnsi="Arial" w:cs="Arial"/>
          <w:b/>
        </w:rPr>
        <w:t>Tercer.</w:t>
      </w:r>
      <w:r w:rsidR="009A341F" w:rsidRPr="008B6249">
        <w:rPr>
          <w:rFonts w:ascii="Arial" w:hAnsi="Arial" w:cs="Arial"/>
          <w:b/>
        </w:rPr>
        <w:t>-</w:t>
      </w:r>
      <w:r w:rsidR="009A341F">
        <w:rPr>
          <w:rFonts w:ascii="Arial" w:hAnsi="Arial" w:cs="Arial"/>
        </w:rPr>
        <w:t xml:space="preserve"> Que el 6 d’agost </w:t>
      </w:r>
      <w:r w:rsidR="00182164">
        <w:rPr>
          <w:rFonts w:ascii="Arial" w:hAnsi="Arial" w:cs="Arial"/>
        </w:rPr>
        <w:t xml:space="preserve">de </w:t>
      </w:r>
      <w:bookmarkStart w:id="0" w:name="_GoBack"/>
      <w:bookmarkEnd w:id="0"/>
      <w:r w:rsidR="009A341F">
        <w:rPr>
          <w:rFonts w:ascii="Arial" w:hAnsi="Arial" w:cs="Arial"/>
        </w:rPr>
        <w:t>2015 va entrar en vigor la Llei 24/2015, del 29 de juliol</w:t>
      </w:r>
      <w:r w:rsidR="00956669">
        <w:rPr>
          <w:rFonts w:ascii="Arial" w:hAnsi="Arial" w:cs="Arial"/>
        </w:rPr>
        <w:t>,</w:t>
      </w:r>
      <w:r w:rsidR="009A341F">
        <w:rPr>
          <w:rFonts w:ascii="Arial" w:hAnsi="Arial" w:cs="Arial"/>
        </w:rPr>
        <w:t xml:space="preserve"> de Mesures urgents per a afrontar l'emergència en l'àmbit de l'habitatge i la pobresa energètica</w:t>
      </w:r>
      <w:r w:rsidR="004001F6">
        <w:rPr>
          <w:rFonts w:ascii="Arial" w:hAnsi="Arial" w:cs="Arial"/>
        </w:rPr>
        <w:t xml:space="preserve"> </w:t>
      </w:r>
      <w:r w:rsidR="004001F6">
        <w:rPr>
          <w:rFonts w:ascii="Arial" w:hAnsi="Arial" w:cs="Arial"/>
          <w:color w:val="000000"/>
        </w:rPr>
        <w:t>(en endavant LMUHPE).</w:t>
      </w:r>
    </w:p>
    <w:p w:rsidR="00D60124" w:rsidRDefault="008B6249" w:rsidP="00956669">
      <w:pPr>
        <w:spacing w:before="280" w:after="280"/>
        <w:jc w:val="both"/>
        <w:rPr>
          <w:rFonts w:ascii="Arial" w:hAnsi="Arial" w:cs="Arial"/>
          <w:color w:val="000000"/>
        </w:rPr>
      </w:pPr>
      <w:r w:rsidRPr="008B6249">
        <w:rPr>
          <w:rFonts w:ascii="Arial" w:hAnsi="Arial" w:cs="Arial"/>
          <w:b/>
        </w:rPr>
        <w:t>Quart.</w:t>
      </w:r>
      <w:r w:rsidR="00D60124" w:rsidRPr="008B6249">
        <w:rPr>
          <w:rFonts w:ascii="Arial" w:hAnsi="Arial" w:cs="Arial"/>
          <w:b/>
        </w:rPr>
        <w:t>-</w:t>
      </w:r>
      <w:r w:rsidR="00D60124">
        <w:rPr>
          <w:rFonts w:ascii="Arial" w:hAnsi="Arial" w:cs="Arial"/>
        </w:rPr>
        <w:t xml:space="preserve"> Que </w:t>
      </w:r>
      <w:r w:rsidR="00B850D9">
        <w:rPr>
          <w:rFonts w:ascii="Arial" w:hAnsi="Arial" w:cs="Arial"/>
          <w:color w:val="000000"/>
        </w:rPr>
        <w:t>despré</w:t>
      </w:r>
      <w:r w:rsidR="00D60124">
        <w:rPr>
          <w:rFonts w:ascii="Arial" w:hAnsi="Arial" w:cs="Arial"/>
          <w:color w:val="000000"/>
        </w:rPr>
        <w:t>s del de</w:t>
      </w:r>
      <w:r w:rsidR="00B850D9">
        <w:rPr>
          <w:rFonts w:ascii="Arial" w:hAnsi="Arial" w:cs="Arial"/>
          <w:color w:val="000000"/>
        </w:rPr>
        <w:t>sistiment parcial del recurs d’inconstitucionalitat nú</w:t>
      </w:r>
      <w:r w:rsidR="00D60124">
        <w:rPr>
          <w:rFonts w:ascii="Arial" w:hAnsi="Arial" w:cs="Arial"/>
          <w:color w:val="000000"/>
        </w:rPr>
        <w:t>m. 2501-2016</w:t>
      </w:r>
      <w:r w:rsidR="007B2DA9">
        <w:rPr>
          <w:rFonts w:ascii="Arial" w:hAnsi="Arial" w:cs="Arial"/>
          <w:color w:val="000000"/>
        </w:rPr>
        <w:t xml:space="preserve"> </w:t>
      </w:r>
      <w:r w:rsidR="00D60124">
        <w:rPr>
          <w:rFonts w:ascii="Arial" w:hAnsi="Arial" w:cs="Arial"/>
          <w:color w:val="000000"/>
        </w:rPr>
        <w:t xml:space="preserve">acordat </w:t>
      </w:r>
      <w:r w:rsidR="00B850D9">
        <w:rPr>
          <w:rFonts w:ascii="Arial" w:hAnsi="Arial" w:cs="Arial"/>
          <w:color w:val="000000"/>
        </w:rPr>
        <w:t>a</w:t>
      </w:r>
      <w:r w:rsidR="00D60124">
        <w:rPr>
          <w:rFonts w:ascii="Arial" w:hAnsi="Arial" w:cs="Arial"/>
          <w:color w:val="000000"/>
        </w:rPr>
        <w:t xml:space="preserve">l Consell de Ministres de data 2 de novembre </w:t>
      </w:r>
      <w:r w:rsidR="00B850D9">
        <w:rPr>
          <w:rFonts w:ascii="Arial" w:hAnsi="Arial" w:cs="Arial"/>
          <w:color w:val="000000"/>
        </w:rPr>
        <w:t xml:space="preserve">de </w:t>
      </w:r>
      <w:r w:rsidR="00D60124">
        <w:rPr>
          <w:rFonts w:ascii="Arial" w:hAnsi="Arial" w:cs="Arial"/>
          <w:color w:val="000000"/>
        </w:rPr>
        <w:t>2018</w:t>
      </w:r>
      <w:r w:rsidR="00956669">
        <w:rPr>
          <w:rFonts w:ascii="Arial" w:hAnsi="Arial" w:cs="Arial"/>
          <w:color w:val="000000"/>
        </w:rPr>
        <w:t>,</w:t>
      </w:r>
      <w:r w:rsidR="00B850D9">
        <w:rPr>
          <w:rFonts w:ascii="Arial" w:hAnsi="Arial" w:cs="Arial"/>
          <w:color w:val="000000"/>
        </w:rPr>
        <w:t xml:space="preserve"> i la seva posterior publicació a</w:t>
      </w:r>
      <w:r w:rsidR="00D60124">
        <w:rPr>
          <w:rFonts w:ascii="Arial" w:hAnsi="Arial" w:cs="Arial"/>
          <w:color w:val="000000"/>
        </w:rPr>
        <w:t>l BOE, la Llei 24/2015, del 29 de juliol</w:t>
      </w:r>
      <w:r w:rsidR="00956669">
        <w:rPr>
          <w:rFonts w:ascii="Arial" w:hAnsi="Arial" w:cs="Arial"/>
          <w:color w:val="000000"/>
        </w:rPr>
        <w:t>,</w:t>
      </w:r>
      <w:r w:rsidR="00D60124">
        <w:rPr>
          <w:rFonts w:ascii="Arial" w:hAnsi="Arial" w:cs="Arial"/>
          <w:color w:val="000000"/>
        </w:rPr>
        <w:t xml:space="preserve"> és actualment vigent.</w:t>
      </w:r>
    </w:p>
    <w:p w:rsidR="0021219C" w:rsidRPr="00DE5E80" w:rsidRDefault="008B6249" w:rsidP="00956669">
      <w:pPr>
        <w:pStyle w:val="NormalWeb"/>
        <w:spacing w:after="200"/>
        <w:jc w:val="both"/>
        <w:rPr>
          <w:rFonts w:ascii="Arial" w:hAnsi="Arial" w:cs="Arial"/>
          <w:sz w:val="22"/>
          <w:lang w:val="ca-ES"/>
        </w:rPr>
      </w:pPr>
      <w:r w:rsidRPr="008B6249">
        <w:rPr>
          <w:rFonts w:ascii="Arial" w:hAnsi="Arial" w:cs="Arial"/>
          <w:b/>
          <w:sz w:val="22"/>
          <w:lang w:val="ca-ES"/>
        </w:rPr>
        <w:t>Cinquè.</w:t>
      </w:r>
      <w:r w:rsidR="009A341F" w:rsidRPr="008B6249">
        <w:rPr>
          <w:rFonts w:ascii="Arial" w:hAnsi="Arial" w:cs="Arial"/>
          <w:b/>
          <w:sz w:val="22"/>
          <w:lang w:val="ca-ES"/>
        </w:rPr>
        <w:t>-</w:t>
      </w:r>
      <w:r w:rsidR="009A341F">
        <w:rPr>
          <w:rFonts w:ascii="Arial" w:hAnsi="Arial" w:cs="Arial"/>
          <w:sz w:val="22"/>
          <w:lang w:val="ca-ES"/>
        </w:rPr>
        <w:t xml:space="preserve"> Que la cita</w:t>
      </w:r>
      <w:r w:rsidR="004D7569">
        <w:rPr>
          <w:rFonts w:ascii="Arial" w:hAnsi="Arial" w:cs="Arial"/>
          <w:sz w:val="22"/>
          <w:lang w:val="ca-ES"/>
        </w:rPr>
        <w:t>da llei, en el seu article</w:t>
      </w:r>
      <w:r w:rsidR="009A341F">
        <w:rPr>
          <w:rFonts w:ascii="Arial" w:hAnsi="Arial" w:cs="Arial"/>
          <w:sz w:val="22"/>
          <w:lang w:val="ca-ES"/>
        </w:rPr>
        <w:t xml:space="preserve"> 5.2, </w:t>
      </w:r>
      <w:r w:rsidR="004D7569">
        <w:rPr>
          <w:rFonts w:ascii="Arial" w:hAnsi="Arial" w:cs="Arial"/>
          <w:sz w:val="22"/>
          <w:lang w:val="ca-ES"/>
        </w:rPr>
        <w:t xml:space="preserve">obliga </w:t>
      </w:r>
      <w:r w:rsidR="002F5479">
        <w:rPr>
          <w:rFonts w:ascii="Arial" w:hAnsi="Arial" w:cs="Arial"/>
          <w:sz w:val="22"/>
          <w:lang w:val="ca-ES"/>
        </w:rPr>
        <w:t xml:space="preserve">al demandant/ executant </w:t>
      </w:r>
      <w:r w:rsidR="004D7569">
        <w:rPr>
          <w:rFonts w:ascii="Arial" w:hAnsi="Arial" w:cs="Arial"/>
          <w:sz w:val="22"/>
          <w:lang w:val="ca-ES"/>
        </w:rPr>
        <w:t xml:space="preserve">a oferir una proposta de lloguer social </w:t>
      </w:r>
      <w:r w:rsidR="009A341F">
        <w:rPr>
          <w:rFonts w:ascii="Arial" w:hAnsi="Arial" w:cs="Arial"/>
          <w:sz w:val="22"/>
          <w:lang w:val="ca-ES"/>
        </w:rPr>
        <w:t>abans d’interposar qualsevol demanda judicial d’execució hipotecaria o de desnon</w:t>
      </w:r>
      <w:r w:rsidR="002F5479">
        <w:rPr>
          <w:rFonts w:ascii="Arial" w:hAnsi="Arial" w:cs="Arial"/>
          <w:sz w:val="22"/>
          <w:lang w:val="ca-ES"/>
        </w:rPr>
        <w:t>ament per impagament de lloguer. També imposa</w:t>
      </w:r>
      <w:r w:rsidR="004D7569">
        <w:rPr>
          <w:rFonts w:ascii="Arial" w:hAnsi="Arial" w:cs="Arial"/>
          <w:sz w:val="22"/>
          <w:lang w:val="ca-ES"/>
        </w:rPr>
        <w:t xml:space="preserve"> obligació</w:t>
      </w:r>
      <w:r w:rsidR="002F5479">
        <w:rPr>
          <w:rFonts w:ascii="Arial" w:hAnsi="Arial" w:cs="Arial"/>
          <w:sz w:val="22"/>
          <w:lang w:val="ca-ES"/>
        </w:rPr>
        <w:t xml:space="preserve"> d’oferir lloguer social</w:t>
      </w:r>
      <w:r w:rsidR="004D7569">
        <w:rPr>
          <w:rFonts w:ascii="Arial" w:hAnsi="Arial" w:cs="Arial"/>
          <w:sz w:val="22"/>
          <w:lang w:val="ca-ES"/>
        </w:rPr>
        <w:t xml:space="preserve">, </w:t>
      </w:r>
      <w:r w:rsidR="00D60124">
        <w:rPr>
          <w:rFonts w:ascii="Arial" w:hAnsi="Arial" w:cs="Arial"/>
          <w:sz w:val="22"/>
          <w:lang w:val="ca-ES"/>
        </w:rPr>
        <w:t>en l’</w:t>
      </w:r>
      <w:r w:rsidR="004D7569">
        <w:rPr>
          <w:rFonts w:ascii="Arial" w:hAnsi="Arial" w:cs="Arial"/>
          <w:sz w:val="22"/>
          <w:lang w:val="ca-ES"/>
        </w:rPr>
        <w:t>article</w:t>
      </w:r>
      <w:r w:rsidR="004D7569" w:rsidRPr="004D7569">
        <w:rPr>
          <w:rFonts w:ascii="Arial" w:hAnsi="Arial" w:cs="Arial"/>
          <w:sz w:val="22"/>
          <w:lang w:val="ca-ES"/>
        </w:rPr>
        <w:t xml:space="preserve"> </w:t>
      </w:r>
      <w:r w:rsidR="00D60124">
        <w:rPr>
          <w:rFonts w:ascii="Arial" w:hAnsi="Arial" w:cs="Arial"/>
          <w:sz w:val="22"/>
          <w:lang w:val="ca-ES"/>
        </w:rPr>
        <w:t xml:space="preserve">5.1, </w:t>
      </w:r>
      <w:r w:rsidR="004D7569">
        <w:rPr>
          <w:rFonts w:ascii="Arial" w:hAnsi="Arial" w:cs="Arial"/>
          <w:sz w:val="22"/>
          <w:lang w:val="ca-ES"/>
        </w:rPr>
        <w:t>abans d’adquirir un habitatge resultant d’assoliments d’acords de compensació o dacions en pagaments de préstecs o crèdits hipote</w:t>
      </w:r>
      <w:r w:rsidR="00D60124">
        <w:rPr>
          <w:rFonts w:ascii="Arial" w:hAnsi="Arial" w:cs="Arial"/>
          <w:sz w:val="22"/>
          <w:lang w:val="ca-ES"/>
        </w:rPr>
        <w:t>caris sobre habitatge habitual,</w:t>
      </w:r>
      <w:r w:rsidR="002F5479">
        <w:rPr>
          <w:rFonts w:ascii="Arial" w:hAnsi="Arial" w:cs="Arial"/>
          <w:sz w:val="22"/>
          <w:lang w:val="ca-ES"/>
        </w:rPr>
        <w:t xml:space="preserve"> o </w:t>
      </w:r>
      <w:r w:rsidR="004D7569">
        <w:rPr>
          <w:rFonts w:ascii="Arial" w:hAnsi="Arial" w:cs="Arial"/>
          <w:sz w:val="22"/>
          <w:lang w:val="ca-ES"/>
        </w:rPr>
        <w:t>abans de la signatura de compravenda d’un habitatge que tingui com a causa de la venda la impossibilitat per part del prestatari el retor del préstec hipotecari.</w:t>
      </w:r>
      <w:r w:rsidR="002F5479" w:rsidRPr="002F5479">
        <w:rPr>
          <w:rFonts w:ascii="Arial" w:hAnsi="Arial" w:cs="Arial"/>
          <w:sz w:val="22"/>
          <w:lang w:val="ca-ES"/>
        </w:rPr>
        <w:t xml:space="preserve"> </w:t>
      </w:r>
      <w:r w:rsidR="002F5479">
        <w:rPr>
          <w:rFonts w:ascii="Arial" w:hAnsi="Arial" w:cs="Arial"/>
          <w:sz w:val="22"/>
          <w:lang w:val="ca-ES"/>
        </w:rPr>
        <w:t>Aquesta obligació recau en la seva entitat sempre que el procediment, l’adquisició, compravenda afecta a persones o unitats familiars que no tinguin alternativa d’habitatge pròpia i es trobin dins els paràmetres de risc d’exclusió residen</w:t>
      </w:r>
      <w:r w:rsidR="002F5479" w:rsidRPr="00DE5E80">
        <w:rPr>
          <w:rFonts w:ascii="Arial" w:hAnsi="Arial" w:cs="Arial"/>
          <w:sz w:val="22"/>
          <w:lang w:val="ca-ES"/>
        </w:rPr>
        <w:t>cial</w:t>
      </w:r>
      <w:r w:rsidR="00D60124">
        <w:rPr>
          <w:rFonts w:ascii="Arial" w:hAnsi="Arial" w:cs="Arial"/>
          <w:sz w:val="22"/>
          <w:lang w:val="ca-ES"/>
        </w:rPr>
        <w:t xml:space="preserve"> (art.5.</w:t>
      </w:r>
      <w:r w:rsidR="008B0C11">
        <w:rPr>
          <w:rFonts w:ascii="Arial" w:hAnsi="Arial" w:cs="Arial"/>
          <w:sz w:val="22"/>
          <w:lang w:val="ca-ES"/>
        </w:rPr>
        <w:t>10).</w:t>
      </w:r>
    </w:p>
    <w:p w:rsidR="0021219C" w:rsidRPr="00DE5E80" w:rsidRDefault="009A341F" w:rsidP="00956669">
      <w:pPr>
        <w:pStyle w:val="NormalWeb"/>
        <w:spacing w:after="200"/>
        <w:jc w:val="both"/>
        <w:rPr>
          <w:rFonts w:ascii="Arial" w:hAnsi="Arial" w:cs="Arial"/>
          <w:bCs/>
          <w:color w:val="000000"/>
          <w:sz w:val="22"/>
          <w:lang w:val="ca-ES"/>
        </w:rPr>
      </w:pPr>
      <w:r w:rsidRPr="00DE5E80">
        <w:rPr>
          <w:rFonts w:ascii="Arial" w:hAnsi="Arial" w:cs="Arial"/>
          <w:bCs/>
          <w:sz w:val="22"/>
          <w:lang w:val="ca-ES"/>
        </w:rPr>
        <w:t>P</w:t>
      </w:r>
      <w:r w:rsidRPr="00DE5E80">
        <w:rPr>
          <w:rFonts w:ascii="Arial" w:hAnsi="Arial" w:cs="Arial"/>
          <w:bCs/>
          <w:color w:val="000000"/>
          <w:sz w:val="22"/>
          <w:lang w:val="ca-ES"/>
        </w:rPr>
        <w:t xml:space="preserve">erquè l'oferta pugui ésser considerada de lloguer social ha de complir tres requisits: </w:t>
      </w:r>
    </w:p>
    <w:p w:rsidR="0021219C" w:rsidRPr="00DE5E80" w:rsidRDefault="009A341F" w:rsidP="00956669">
      <w:pPr>
        <w:pStyle w:val="NNormal"/>
        <w:spacing w:before="0" w:after="200" w:line="276" w:lineRule="auto"/>
        <w:rPr>
          <w:rFonts w:ascii="Arial" w:hAnsi="Arial"/>
          <w:bCs/>
          <w:color w:val="000000"/>
        </w:rPr>
      </w:pPr>
      <w:r w:rsidRPr="00DE5E80">
        <w:rPr>
          <w:rFonts w:ascii="Arial" w:hAnsi="Arial"/>
          <w:bCs/>
          <w:color w:val="000000"/>
        </w:rPr>
        <w:t xml:space="preserve">a) Ha de fixar rendes que garanteixin que l’esforç pel pagament del lloguer no superi el 10% dels ingressos ponderats de la unitat familiar, si estan per sota del 0,89 de l’indicador de renda de suficiència (IRSC), o el 12% dels ingressos ponderats de la unitat </w:t>
      </w:r>
      <w:r w:rsidRPr="00DE5E80">
        <w:rPr>
          <w:rFonts w:ascii="Arial" w:hAnsi="Arial"/>
          <w:bCs/>
          <w:color w:val="000000"/>
        </w:rPr>
        <w:lastRenderedPageBreak/>
        <w:t>familiar, si estan per sota del 0,95 de l’IRSC, o el 18% dels ingressos ponderats de la unitat familiar, si són iguals o superiors al 0,95 de l'IRSC.</w:t>
      </w:r>
    </w:p>
    <w:p w:rsidR="00A304B9" w:rsidRPr="00DE5E80" w:rsidRDefault="009A341F" w:rsidP="00956669">
      <w:pPr>
        <w:pStyle w:val="NNormal"/>
        <w:spacing w:before="0" w:after="200" w:line="276" w:lineRule="auto"/>
        <w:rPr>
          <w:rFonts w:ascii="Arial" w:hAnsi="Arial"/>
          <w:bCs/>
          <w:color w:val="000000"/>
        </w:rPr>
      </w:pPr>
      <w:r w:rsidRPr="00DE5E80">
        <w:rPr>
          <w:rFonts w:ascii="Arial" w:hAnsi="Arial"/>
          <w:bCs/>
          <w:color w:val="000000"/>
        </w:rPr>
        <w:t>b) Ha d’oferir preferentment l’habitatge afectat pel procediment o, alternativament, un habitatge situat dins el mateix terme municipal, llevat que es disposi d’un informe dels serveis socials municipals que acrediti que el trasllat a un altre terme municipal no ha d’afectar negativament la situació de risc d’exclusió residencial de la unitat familiar.</w:t>
      </w:r>
    </w:p>
    <w:p w:rsidR="0021219C" w:rsidRPr="00DE5E80" w:rsidRDefault="009A341F" w:rsidP="00956669">
      <w:pPr>
        <w:pStyle w:val="NormalWeb"/>
        <w:spacing w:after="200"/>
        <w:jc w:val="both"/>
        <w:rPr>
          <w:rFonts w:ascii="Arial" w:hAnsi="Arial" w:cs="Arial"/>
          <w:bCs/>
          <w:color w:val="000000"/>
          <w:sz w:val="22"/>
          <w:lang w:val="ca-ES"/>
        </w:rPr>
      </w:pPr>
      <w:r w:rsidRPr="00DE5E80">
        <w:rPr>
          <w:rFonts w:ascii="Arial" w:hAnsi="Arial" w:cs="Arial"/>
          <w:bCs/>
          <w:color w:val="000000"/>
          <w:sz w:val="22"/>
          <w:lang w:val="ca-ES"/>
        </w:rPr>
        <w:t>c) Ha d’ésser per a un període de com a mínim tres anys.</w:t>
      </w:r>
    </w:p>
    <w:p w:rsidR="0021219C" w:rsidRDefault="008B6249" w:rsidP="00956669">
      <w:pPr>
        <w:pStyle w:val="NormalWeb"/>
        <w:spacing w:after="200"/>
        <w:jc w:val="both"/>
        <w:rPr>
          <w:rFonts w:ascii="Arial" w:hAnsi="Arial" w:cs="Arial"/>
          <w:sz w:val="22"/>
          <w:lang w:val="ca-ES"/>
        </w:rPr>
      </w:pPr>
      <w:r w:rsidRPr="008B6249">
        <w:rPr>
          <w:rFonts w:ascii="Arial" w:hAnsi="Arial" w:cs="Arial"/>
          <w:b/>
          <w:sz w:val="22"/>
          <w:lang w:val="ca-ES"/>
        </w:rPr>
        <w:t>Sisè.</w:t>
      </w:r>
      <w:r w:rsidR="009A341F" w:rsidRPr="008B6249">
        <w:rPr>
          <w:rFonts w:ascii="Arial" w:hAnsi="Arial" w:cs="Arial"/>
          <w:b/>
          <w:sz w:val="22"/>
          <w:lang w:val="ca-ES"/>
        </w:rPr>
        <w:t>-</w:t>
      </w:r>
      <w:r w:rsidR="009A341F">
        <w:rPr>
          <w:rFonts w:ascii="Arial" w:hAnsi="Arial" w:cs="Arial"/>
          <w:sz w:val="22"/>
          <w:lang w:val="ca-ES"/>
        </w:rPr>
        <w:t xml:space="preserve"> Que el deure de comprovar que l’afectat no</w:t>
      </w:r>
      <w:r w:rsidR="00B850D9">
        <w:rPr>
          <w:rFonts w:ascii="Arial" w:hAnsi="Arial" w:cs="Arial"/>
          <w:sz w:val="22"/>
          <w:lang w:val="ca-ES"/>
        </w:rPr>
        <w:t xml:space="preserve"> disposa d’</w:t>
      </w:r>
      <w:r w:rsidR="00D60124">
        <w:rPr>
          <w:rFonts w:ascii="Arial" w:hAnsi="Arial" w:cs="Arial"/>
          <w:sz w:val="22"/>
          <w:lang w:val="ca-ES"/>
        </w:rPr>
        <w:t xml:space="preserve">alternativa </w:t>
      </w:r>
      <w:proofErr w:type="spellStart"/>
      <w:r w:rsidR="00D60124">
        <w:rPr>
          <w:rFonts w:ascii="Arial" w:hAnsi="Arial" w:cs="Arial"/>
          <w:sz w:val="22"/>
          <w:lang w:val="ca-ES"/>
        </w:rPr>
        <w:t>habitacional</w:t>
      </w:r>
      <w:proofErr w:type="spellEnd"/>
      <w:r w:rsidR="00D60124">
        <w:rPr>
          <w:rFonts w:ascii="Arial" w:hAnsi="Arial" w:cs="Arial"/>
          <w:sz w:val="22"/>
          <w:lang w:val="ca-ES"/>
        </w:rPr>
        <w:t xml:space="preserve"> i </w:t>
      </w:r>
      <w:r w:rsidR="009A341F">
        <w:rPr>
          <w:rFonts w:ascii="Arial" w:hAnsi="Arial" w:cs="Arial"/>
          <w:sz w:val="22"/>
          <w:lang w:val="ca-ES"/>
        </w:rPr>
        <w:t xml:space="preserve">es troba dins </w:t>
      </w:r>
      <w:r w:rsidR="00B850D9">
        <w:rPr>
          <w:rFonts w:ascii="Arial" w:hAnsi="Arial" w:cs="Arial"/>
          <w:sz w:val="22"/>
          <w:lang w:val="ca-ES"/>
        </w:rPr>
        <w:t>d</w:t>
      </w:r>
      <w:r w:rsidR="009A341F">
        <w:rPr>
          <w:rFonts w:ascii="Arial" w:hAnsi="Arial" w:cs="Arial"/>
          <w:sz w:val="22"/>
          <w:lang w:val="ca-ES"/>
        </w:rPr>
        <w:t>els paràmetres de risc d’exclusió reside</w:t>
      </w:r>
      <w:r w:rsidR="00D60124">
        <w:rPr>
          <w:rFonts w:ascii="Arial" w:hAnsi="Arial" w:cs="Arial"/>
          <w:sz w:val="22"/>
          <w:lang w:val="ca-ES"/>
        </w:rPr>
        <w:t xml:space="preserve">ncial recau </w:t>
      </w:r>
      <w:r w:rsidR="00B850D9">
        <w:rPr>
          <w:rFonts w:ascii="Arial" w:hAnsi="Arial" w:cs="Arial"/>
          <w:sz w:val="22"/>
          <w:lang w:val="ca-ES"/>
        </w:rPr>
        <w:t>sobre l’adquirent</w:t>
      </w:r>
      <w:r w:rsidR="00D60124">
        <w:rPr>
          <w:rFonts w:ascii="Arial" w:hAnsi="Arial" w:cs="Arial"/>
          <w:sz w:val="22"/>
          <w:lang w:val="ca-ES"/>
        </w:rPr>
        <w:t>/</w:t>
      </w:r>
      <w:r w:rsidR="009A341F">
        <w:rPr>
          <w:rFonts w:ascii="Arial" w:hAnsi="Arial" w:cs="Arial"/>
          <w:sz w:val="22"/>
          <w:lang w:val="ca-ES"/>
        </w:rPr>
        <w:t>demandant</w:t>
      </w:r>
      <w:r w:rsidR="00B850D9">
        <w:rPr>
          <w:rFonts w:ascii="Arial" w:hAnsi="Arial" w:cs="Arial"/>
          <w:sz w:val="22"/>
          <w:lang w:val="ca-ES"/>
        </w:rPr>
        <w:t>.</w:t>
      </w:r>
    </w:p>
    <w:p w:rsidR="0023088E" w:rsidRPr="004001F6" w:rsidRDefault="008B6249" w:rsidP="00956669">
      <w:pPr>
        <w:pStyle w:val="NormalWeb"/>
        <w:spacing w:after="200"/>
        <w:jc w:val="both"/>
        <w:rPr>
          <w:rFonts w:ascii="Arial" w:hAnsi="Arial" w:cs="Arial"/>
          <w:sz w:val="22"/>
          <w:szCs w:val="22"/>
          <w:lang w:val="ca-ES"/>
        </w:rPr>
      </w:pPr>
      <w:r w:rsidRPr="008B6249">
        <w:rPr>
          <w:rFonts w:ascii="Arial" w:hAnsi="Arial" w:cs="Arial"/>
          <w:b/>
          <w:sz w:val="22"/>
          <w:lang w:val="ca-ES"/>
        </w:rPr>
        <w:t>Setè.</w:t>
      </w:r>
      <w:r w:rsidR="0023088E" w:rsidRPr="008B6249">
        <w:rPr>
          <w:rFonts w:ascii="Arial" w:hAnsi="Arial" w:cs="Arial"/>
          <w:b/>
          <w:sz w:val="22"/>
          <w:lang w:val="ca-ES"/>
        </w:rPr>
        <w:t>-</w:t>
      </w:r>
      <w:r w:rsidR="0023088E">
        <w:rPr>
          <w:rFonts w:ascii="Arial" w:hAnsi="Arial" w:cs="Arial"/>
          <w:sz w:val="22"/>
          <w:lang w:val="ca-ES"/>
        </w:rPr>
        <w:t xml:space="preserve"> Que d’acord</w:t>
      </w:r>
      <w:r w:rsidR="00B850D9">
        <w:rPr>
          <w:rFonts w:ascii="Arial" w:hAnsi="Arial" w:cs="Arial"/>
          <w:sz w:val="22"/>
          <w:lang w:val="ca-ES"/>
        </w:rPr>
        <w:t xml:space="preserve"> amb</w:t>
      </w:r>
      <w:r w:rsidR="0023088E">
        <w:rPr>
          <w:rFonts w:ascii="Arial" w:hAnsi="Arial" w:cs="Arial"/>
          <w:sz w:val="22"/>
          <w:lang w:val="ca-ES"/>
        </w:rPr>
        <w:t xml:space="preserve"> la Disposició Transitòria Segona de </w:t>
      </w:r>
      <w:r w:rsidR="00B850D9">
        <w:rPr>
          <w:rFonts w:ascii="Arial" w:hAnsi="Arial" w:cs="Arial"/>
          <w:sz w:val="22"/>
          <w:lang w:val="ca-ES"/>
        </w:rPr>
        <w:t>l’esmentada llei, el demandant/</w:t>
      </w:r>
      <w:r w:rsidR="0023088E">
        <w:rPr>
          <w:rFonts w:ascii="Arial" w:hAnsi="Arial" w:cs="Arial"/>
          <w:sz w:val="22"/>
          <w:lang w:val="ca-ES"/>
        </w:rPr>
        <w:t>executant de procediments d’execució hipotecària o desnonament per impagament de lloguer que estiguin en tràmit de substanciació o d’execució en el moment d’entrada en vigor d’aquesta llei i que tinguin per object</w:t>
      </w:r>
      <w:r w:rsidR="007B2DA9">
        <w:rPr>
          <w:rFonts w:ascii="Arial" w:hAnsi="Arial" w:cs="Arial"/>
          <w:sz w:val="22"/>
          <w:lang w:val="ca-ES"/>
        </w:rPr>
        <w:t>e habitatge</w:t>
      </w:r>
      <w:r w:rsidR="0023088E">
        <w:rPr>
          <w:rFonts w:ascii="Arial" w:hAnsi="Arial" w:cs="Arial"/>
          <w:sz w:val="22"/>
          <w:lang w:val="ca-ES"/>
        </w:rPr>
        <w:t xml:space="preserve"> pr</w:t>
      </w:r>
      <w:r w:rsidR="00D60124">
        <w:rPr>
          <w:rFonts w:ascii="Arial" w:hAnsi="Arial" w:cs="Arial"/>
          <w:sz w:val="22"/>
          <w:lang w:val="ca-ES"/>
        </w:rPr>
        <w:t xml:space="preserve">opietat de persones jurídiques </w:t>
      </w:r>
      <w:r w:rsidR="00B850D9">
        <w:rPr>
          <w:rFonts w:ascii="Arial" w:hAnsi="Arial" w:cs="Arial"/>
          <w:sz w:val="22"/>
          <w:szCs w:val="22"/>
          <w:lang w:val="ca-ES"/>
        </w:rPr>
        <w:t>a què</w:t>
      </w:r>
      <w:r w:rsidR="0023088E" w:rsidRPr="004001F6">
        <w:rPr>
          <w:rFonts w:ascii="Arial" w:hAnsi="Arial" w:cs="Arial"/>
          <w:sz w:val="22"/>
          <w:szCs w:val="22"/>
          <w:lang w:val="ca-ES"/>
        </w:rPr>
        <w:t xml:space="preserve"> fan referència les lletres a</w:t>
      </w:r>
      <w:r w:rsidR="00D60124" w:rsidRPr="004001F6">
        <w:rPr>
          <w:rFonts w:ascii="Arial" w:hAnsi="Arial" w:cs="Arial"/>
          <w:sz w:val="22"/>
          <w:szCs w:val="22"/>
          <w:lang w:val="ca-ES"/>
        </w:rPr>
        <w:t>)</w:t>
      </w:r>
      <w:r w:rsidR="0023088E" w:rsidRPr="004001F6">
        <w:rPr>
          <w:rFonts w:ascii="Arial" w:hAnsi="Arial" w:cs="Arial"/>
          <w:sz w:val="22"/>
          <w:szCs w:val="22"/>
          <w:lang w:val="ca-ES"/>
        </w:rPr>
        <w:t xml:space="preserve"> i b</w:t>
      </w:r>
      <w:r w:rsidR="00D60124" w:rsidRPr="004001F6">
        <w:rPr>
          <w:rFonts w:ascii="Arial" w:hAnsi="Arial" w:cs="Arial"/>
          <w:sz w:val="22"/>
          <w:szCs w:val="22"/>
          <w:lang w:val="ca-ES"/>
        </w:rPr>
        <w:t>)</w:t>
      </w:r>
      <w:r w:rsidR="00B850D9">
        <w:rPr>
          <w:rFonts w:ascii="Arial" w:hAnsi="Arial" w:cs="Arial"/>
          <w:sz w:val="22"/>
          <w:szCs w:val="22"/>
          <w:lang w:val="ca-ES"/>
        </w:rPr>
        <w:t xml:space="preserve"> de l’article 5.2, té</w:t>
      </w:r>
      <w:r w:rsidR="0023088E" w:rsidRPr="004001F6">
        <w:rPr>
          <w:rFonts w:ascii="Arial" w:hAnsi="Arial" w:cs="Arial"/>
          <w:sz w:val="22"/>
          <w:szCs w:val="22"/>
          <w:lang w:val="ca-ES"/>
        </w:rPr>
        <w:t xml:space="preserve"> l’obligació d’oferir un lloguer social en els termes establerts </w:t>
      </w:r>
      <w:r w:rsidR="00B850D9">
        <w:rPr>
          <w:rFonts w:ascii="Arial" w:hAnsi="Arial" w:cs="Arial"/>
          <w:sz w:val="22"/>
          <w:szCs w:val="22"/>
          <w:lang w:val="ca-ES"/>
        </w:rPr>
        <w:t>a</w:t>
      </w:r>
      <w:r w:rsidR="0023088E" w:rsidRPr="004001F6">
        <w:rPr>
          <w:rFonts w:ascii="Arial" w:hAnsi="Arial" w:cs="Arial"/>
          <w:sz w:val="22"/>
          <w:szCs w:val="22"/>
          <w:lang w:val="ca-ES"/>
        </w:rPr>
        <w:t xml:space="preserve"> l’article 5.7 de la</w:t>
      </w:r>
      <w:r w:rsidR="004001F6" w:rsidRPr="004001F6">
        <w:rPr>
          <w:rFonts w:ascii="Arial" w:hAnsi="Arial" w:cs="Arial"/>
          <w:color w:val="000000"/>
          <w:sz w:val="22"/>
          <w:szCs w:val="22"/>
        </w:rPr>
        <w:t xml:space="preserve"> LMUHPE</w:t>
      </w:r>
      <w:r w:rsidR="008B0C11" w:rsidRPr="004001F6">
        <w:rPr>
          <w:rFonts w:ascii="Arial" w:hAnsi="Arial" w:cs="Arial"/>
          <w:sz w:val="22"/>
          <w:szCs w:val="22"/>
          <w:lang w:val="ca-ES"/>
        </w:rPr>
        <w:t xml:space="preserve"> abans d’adquirir la possessió</w:t>
      </w:r>
      <w:r w:rsidR="0023088E" w:rsidRPr="004001F6">
        <w:rPr>
          <w:rFonts w:ascii="Arial" w:hAnsi="Arial" w:cs="Arial"/>
          <w:sz w:val="22"/>
          <w:szCs w:val="22"/>
          <w:lang w:val="ca-ES"/>
        </w:rPr>
        <w:t xml:space="preserve"> de l’habitatge.</w:t>
      </w:r>
    </w:p>
    <w:p w:rsidR="009256AA" w:rsidRDefault="008B6249" w:rsidP="009256AA">
      <w:pPr>
        <w:pStyle w:val="NormalWeb"/>
        <w:spacing w:after="200"/>
        <w:jc w:val="both"/>
        <w:rPr>
          <w:rFonts w:ascii="Arial" w:hAnsi="Arial" w:cs="Arial"/>
          <w:sz w:val="22"/>
          <w:lang w:val="ca-ES"/>
        </w:rPr>
      </w:pPr>
      <w:r w:rsidRPr="008B6249">
        <w:rPr>
          <w:rFonts w:ascii="Arial" w:hAnsi="Arial" w:cs="Arial"/>
          <w:b/>
          <w:sz w:val="22"/>
          <w:szCs w:val="22"/>
          <w:lang w:val="ca-ES"/>
        </w:rPr>
        <w:t>Vuitè.</w:t>
      </w:r>
      <w:r w:rsidR="009A341F" w:rsidRPr="008B6249">
        <w:rPr>
          <w:rFonts w:ascii="Arial" w:hAnsi="Arial" w:cs="Arial"/>
          <w:b/>
          <w:sz w:val="22"/>
          <w:szCs w:val="22"/>
          <w:lang w:val="ca-ES"/>
        </w:rPr>
        <w:t>-</w:t>
      </w:r>
      <w:r w:rsidR="00B850D9">
        <w:rPr>
          <w:rFonts w:ascii="Arial" w:hAnsi="Arial" w:cs="Arial"/>
          <w:sz w:val="22"/>
          <w:szCs w:val="22"/>
          <w:lang w:val="ca-ES"/>
        </w:rPr>
        <w:t xml:space="preserve"> Que la seva entitat é</w:t>
      </w:r>
      <w:r w:rsidR="009A341F" w:rsidRPr="004001F6">
        <w:rPr>
          <w:rFonts w:ascii="Arial" w:hAnsi="Arial" w:cs="Arial"/>
          <w:sz w:val="22"/>
          <w:szCs w:val="22"/>
          <w:lang w:val="ca-ES"/>
        </w:rPr>
        <w:t>s una persona jurídica</w:t>
      </w:r>
      <w:r w:rsidR="007B2DA9" w:rsidRPr="004001F6">
        <w:rPr>
          <w:rFonts w:ascii="Arial" w:hAnsi="Arial" w:cs="Arial"/>
          <w:sz w:val="22"/>
          <w:szCs w:val="22"/>
          <w:lang w:val="ca-ES"/>
        </w:rPr>
        <w:t xml:space="preserve"> obligada a oferir lloguer social</w:t>
      </w:r>
      <w:r w:rsidR="009256AA">
        <w:rPr>
          <w:rFonts w:ascii="Arial" w:hAnsi="Arial" w:cs="Arial"/>
          <w:sz w:val="22"/>
          <w:szCs w:val="22"/>
          <w:lang w:val="ca-ES"/>
        </w:rPr>
        <w:t xml:space="preserve"> per ser un gran tenidor d’habitatge</w:t>
      </w:r>
      <w:r w:rsidR="007B2DA9" w:rsidRPr="004001F6">
        <w:rPr>
          <w:rFonts w:ascii="Arial" w:hAnsi="Arial" w:cs="Arial"/>
          <w:sz w:val="22"/>
          <w:szCs w:val="22"/>
          <w:lang w:val="ca-ES"/>
        </w:rPr>
        <w:t>, d’acord</w:t>
      </w:r>
      <w:r w:rsidR="009A341F" w:rsidRPr="004001F6">
        <w:rPr>
          <w:rFonts w:ascii="Arial" w:hAnsi="Arial" w:cs="Arial"/>
          <w:sz w:val="22"/>
          <w:szCs w:val="22"/>
          <w:lang w:val="ca-ES"/>
        </w:rPr>
        <w:t xml:space="preserve"> </w:t>
      </w:r>
      <w:r w:rsidR="00B850D9">
        <w:rPr>
          <w:rFonts w:ascii="Arial" w:hAnsi="Arial" w:cs="Arial"/>
          <w:sz w:val="22"/>
          <w:szCs w:val="22"/>
          <w:lang w:val="ca-ES"/>
        </w:rPr>
        <w:t xml:space="preserve">amb </w:t>
      </w:r>
      <w:r w:rsidR="009A341F" w:rsidRPr="004001F6">
        <w:rPr>
          <w:rFonts w:ascii="Arial" w:hAnsi="Arial" w:cs="Arial"/>
          <w:sz w:val="22"/>
          <w:szCs w:val="22"/>
          <w:lang w:val="ca-ES"/>
        </w:rPr>
        <w:t>la definició</w:t>
      </w:r>
      <w:r w:rsidR="004D7569" w:rsidRPr="004001F6">
        <w:rPr>
          <w:rFonts w:ascii="Arial" w:hAnsi="Arial" w:cs="Arial"/>
          <w:sz w:val="22"/>
          <w:szCs w:val="22"/>
          <w:lang w:val="ca-ES"/>
        </w:rPr>
        <w:t xml:space="preserve"> de</w:t>
      </w:r>
      <w:r w:rsidR="009A341F" w:rsidRPr="004001F6">
        <w:rPr>
          <w:rFonts w:ascii="Arial" w:hAnsi="Arial" w:cs="Arial"/>
          <w:sz w:val="22"/>
          <w:szCs w:val="22"/>
          <w:lang w:val="ca-ES"/>
        </w:rPr>
        <w:t xml:space="preserve"> gran</w:t>
      </w:r>
      <w:r w:rsidR="007B2DA9" w:rsidRPr="004001F6">
        <w:rPr>
          <w:rFonts w:ascii="Arial" w:hAnsi="Arial" w:cs="Arial"/>
          <w:sz w:val="22"/>
          <w:szCs w:val="22"/>
          <w:lang w:val="ca-ES"/>
        </w:rPr>
        <w:t xml:space="preserve"> tenidor d’habitatge d</w:t>
      </w:r>
      <w:r w:rsidR="00B850D9">
        <w:rPr>
          <w:rFonts w:ascii="Arial" w:hAnsi="Arial" w:cs="Arial"/>
          <w:sz w:val="22"/>
          <w:szCs w:val="22"/>
          <w:lang w:val="ca-ES"/>
        </w:rPr>
        <w:t>e l’</w:t>
      </w:r>
      <w:r w:rsidR="007B2DA9" w:rsidRPr="004001F6">
        <w:rPr>
          <w:rFonts w:ascii="Arial" w:hAnsi="Arial" w:cs="Arial"/>
          <w:sz w:val="22"/>
          <w:szCs w:val="22"/>
          <w:lang w:val="ca-ES"/>
        </w:rPr>
        <w:t xml:space="preserve">article </w:t>
      </w:r>
      <w:r w:rsidR="009A341F" w:rsidRPr="004001F6">
        <w:rPr>
          <w:rFonts w:ascii="Arial" w:hAnsi="Arial" w:cs="Arial"/>
          <w:sz w:val="22"/>
          <w:szCs w:val="22"/>
          <w:lang w:val="ca-ES"/>
        </w:rPr>
        <w:t xml:space="preserve">5.9 </w:t>
      </w:r>
      <w:r w:rsidR="004001F6" w:rsidRPr="004001F6">
        <w:rPr>
          <w:rFonts w:ascii="Arial" w:hAnsi="Arial" w:cs="Arial"/>
          <w:sz w:val="22"/>
          <w:szCs w:val="22"/>
          <w:lang w:val="ca-ES"/>
        </w:rPr>
        <w:t xml:space="preserve">de la </w:t>
      </w:r>
      <w:r w:rsidR="009256AA">
        <w:rPr>
          <w:rFonts w:ascii="Arial" w:hAnsi="Arial" w:cs="Arial"/>
          <w:color w:val="000000"/>
          <w:sz w:val="22"/>
          <w:szCs w:val="22"/>
        </w:rPr>
        <w:t xml:space="preserve">LMUHPE, </w:t>
      </w:r>
      <w:r w:rsidR="009256AA">
        <w:rPr>
          <w:rFonts w:ascii="Arial" w:hAnsi="Arial" w:cs="Arial"/>
          <w:sz w:val="22"/>
          <w:lang w:val="ca-ES"/>
        </w:rPr>
        <w:t xml:space="preserve">o una persona física que ha adquirit desprès del 30 d’abril de 2008 habitatges que siguin, en primera o ulteriors transmissions, </w:t>
      </w:r>
      <w:r w:rsidR="00B850D9">
        <w:rPr>
          <w:rFonts w:ascii="Arial" w:hAnsi="Arial" w:cs="Arial"/>
          <w:sz w:val="22"/>
          <w:lang w:val="ca-ES"/>
        </w:rPr>
        <w:t>provinents d’execucions hipotecà</w:t>
      </w:r>
      <w:r w:rsidR="009256AA">
        <w:rPr>
          <w:rFonts w:ascii="Arial" w:hAnsi="Arial" w:cs="Arial"/>
          <w:sz w:val="22"/>
          <w:lang w:val="ca-ES"/>
        </w:rPr>
        <w:t>ries, d’acords de compensació de deutes o de dació en pagament o compravenda que tingui com a causa la impossibilitat de retornar el préstec hipotecari.</w:t>
      </w:r>
    </w:p>
    <w:p w:rsidR="0023088E" w:rsidRDefault="008B6249" w:rsidP="00956669">
      <w:pPr>
        <w:pStyle w:val="NormalWeb"/>
        <w:spacing w:after="200"/>
        <w:jc w:val="both"/>
        <w:rPr>
          <w:rFonts w:ascii="Arial" w:hAnsi="Arial" w:cs="Arial"/>
          <w:sz w:val="22"/>
          <w:lang w:val="ca-ES"/>
        </w:rPr>
      </w:pPr>
      <w:r w:rsidRPr="008B6249">
        <w:rPr>
          <w:rFonts w:ascii="Arial" w:hAnsi="Arial" w:cs="Arial"/>
          <w:b/>
          <w:sz w:val="22"/>
          <w:lang w:val="ca-ES"/>
        </w:rPr>
        <w:t>Novè.</w:t>
      </w:r>
      <w:r w:rsidR="0023088E" w:rsidRPr="008B6249">
        <w:rPr>
          <w:rFonts w:ascii="Arial" w:hAnsi="Arial" w:cs="Arial"/>
          <w:b/>
          <w:sz w:val="22"/>
          <w:lang w:val="ca-ES"/>
        </w:rPr>
        <w:t>-</w:t>
      </w:r>
      <w:r w:rsidR="0023088E">
        <w:rPr>
          <w:rFonts w:ascii="Arial" w:hAnsi="Arial" w:cs="Arial"/>
          <w:sz w:val="22"/>
          <w:lang w:val="ca-ES"/>
        </w:rPr>
        <w:t xml:space="preserve"> Que no formular la proposta obligatòria de lloguer social</w:t>
      </w:r>
      <w:r w:rsidR="00DA362C">
        <w:rPr>
          <w:rFonts w:ascii="Arial" w:hAnsi="Arial" w:cs="Arial"/>
          <w:sz w:val="22"/>
          <w:lang w:val="ca-ES"/>
        </w:rPr>
        <w:t>,</w:t>
      </w:r>
      <w:r w:rsidR="0023088E">
        <w:rPr>
          <w:rFonts w:ascii="Arial" w:hAnsi="Arial" w:cs="Arial"/>
          <w:sz w:val="22"/>
          <w:lang w:val="ca-ES"/>
        </w:rPr>
        <w:t xml:space="preserve"> en els supòsits de l’article 5</w:t>
      </w:r>
      <w:r w:rsidR="009A341F">
        <w:rPr>
          <w:rFonts w:ascii="Arial" w:hAnsi="Arial" w:cs="Arial"/>
          <w:sz w:val="22"/>
          <w:lang w:val="ca-ES"/>
        </w:rPr>
        <w:t xml:space="preserve"> de la</w:t>
      </w:r>
      <w:r w:rsidR="004001F6">
        <w:rPr>
          <w:rFonts w:ascii="Arial" w:hAnsi="Arial" w:cs="Arial"/>
          <w:sz w:val="22"/>
          <w:lang w:val="ca-ES"/>
        </w:rPr>
        <w:t xml:space="preserve"> </w:t>
      </w:r>
      <w:r w:rsidR="004001F6" w:rsidRPr="004001F6">
        <w:rPr>
          <w:rFonts w:ascii="Arial" w:hAnsi="Arial" w:cs="Arial"/>
          <w:color w:val="000000"/>
          <w:sz w:val="22"/>
          <w:szCs w:val="22"/>
        </w:rPr>
        <w:t>LMUHPE</w:t>
      </w:r>
      <w:r w:rsidR="00DA362C" w:rsidRPr="004001F6">
        <w:rPr>
          <w:rFonts w:ascii="Arial" w:hAnsi="Arial" w:cs="Arial"/>
          <w:sz w:val="22"/>
          <w:szCs w:val="22"/>
          <w:lang w:val="ca-ES"/>
        </w:rPr>
        <w:t>,</w:t>
      </w:r>
      <w:r w:rsidR="0023088E">
        <w:rPr>
          <w:rFonts w:ascii="Arial" w:hAnsi="Arial" w:cs="Arial"/>
          <w:sz w:val="22"/>
          <w:lang w:val="ca-ES"/>
        </w:rPr>
        <w:t xml:space="preserve"> o incomplir en la formulació de la proposta el requisits establerts en la definició del </w:t>
      </w:r>
      <w:r w:rsidR="009A341F">
        <w:rPr>
          <w:rFonts w:ascii="Arial" w:hAnsi="Arial" w:cs="Arial"/>
          <w:sz w:val="22"/>
          <w:lang w:val="ca-ES"/>
        </w:rPr>
        <w:t>l’article 5.7</w:t>
      </w:r>
      <w:r w:rsidR="00182164">
        <w:rPr>
          <w:rFonts w:ascii="Arial" w:hAnsi="Arial" w:cs="Arial"/>
          <w:sz w:val="22"/>
          <w:lang w:val="ca-ES"/>
        </w:rPr>
        <w:t xml:space="preserve"> està</w:t>
      </w:r>
      <w:r w:rsidR="0023088E">
        <w:rPr>
          <w:rFonts w:ascii="Arial" w:hAnsi="Arial" w:cs="Arial"/>
          <w:sz w:val="22"/>
          <w:lang w:val="ca-ES"/>
        </w:rPr>
        <w:t xml:space="preserve"> tipificat com a infracció greu</w:t>
      </w:r>
      <w:r w:rsidR="009A341F">
        <w:rPr>
          <w:rFonts w:ascii="Arial" w:hAnsi="Arial" w:cs="Arial"/>
          <w:sz w:val="22"/>
          <w:lang w:val="ca-ES"/>
        </w:rPr>
        <w:t xml:space="preserve"> </w:t>
      </w:r>
      <w:r w:rsidR="00DA362C">
        <w:rPr>
          <w:rFonts w:ascii="Arial" w:hAnsi="Arial" w:cs="Arial"/>
          <w:sz w:val="22"/>
          <w:lang w:val="ca-ES"/>
        </w:rPr>
        <w:t xml:space="preserve">en matèria </w:t>
      </w:r>
      <w:r w:rsidR="004001F6">
        <w:rPr>
          <w:rFonts w:ascii="Arial" w:hAnsi="Arial" w:cs="Arial"/>
          <w:sz w:val="22"/>
          <w:lang w:val="ca-ES"/>
        </w:rPr>
        <w:t>de protecció dels consumidors i usuaris d’habitatge en el mercat</w:t>
      </w:r>
      <w:r w:rsidR="00DA362C">
        <w:rPr>
          <w:rFonts w:ascii="Arial" w:hAnsi="Arial" w:cs="Arial"/>
          <w:sz w:val="22"/>
          <w:lang w:val="ca-ES"/>
        </w:rPr>
        <w:t xml:space="preserve"> immobiliari per la </w:t>
      </w:r>
      <w:r w:rsidR="004D7569">
        <w:rPr>
          <w:rFonts w:ascii="Arial" w:hAnsi="Arial" w:cs="Arial"/>
          <w:sz w:val="22"/>
          <w:lang w:val="ca-ES"/>
        </w:rPr>
        <w:t>L</w:t>
      </w:r>
      <w:r w:rsidR="00DA362C">
        <w:rPr>
          <w:rFonts w:ascii="Arial" w:hAnsi="Arial" w:cs="Arial"/>
          <w:sz w:val="22"/>
          <w:lang w:val="ca-ES"/>
        </w:rPr>
        <w:t>lei 18</w:t>
      </w:r>
      <w:r w:rsidR="004D7569">
        <w:rPr>
          <w:rFonts w:ascii="Arial" w:hAnsi="Arial" w:cs="Arial"/>
          <w:sz w:val="22"/>
          <w:lang w:val="ca-ES"/>
        </w:rPr>
        <w:t>/</w:t>
      </w:r>
      <w:r w:rsidR="00DA362C">
        <w:rPr>
          <w:rFonts w:ascii="Arial" w:hAnsi="Arial" w:cs="Arial"/>
          <w:sz w:val="22"/>
          <w:lang w:val="ca-ES"/>
        </w:rPr>
        <w:t>2007</w:t>
      </w:r>
      <w:r w:rsidR="00F5366E">
        <w:rPr>
          <w:rFonts w:ascii="Arial" w:hAnsi="Arial" w:cs="Arial"/>
          <w:sz w:val="22"/>
          <w:lang w:val="ca-ES"/>
        </w:rPr>
        <w:t>, de 28 de desembre,</w:t>
      </w:r>
      <w:r w:rsidR="00DA362C">
        <w:rPr>
          <w:rFonts w:ascii="Arial" w:hAnsi="Arial" w:cs="Arial"/>
          <w:sz w:val="22"/>
          <w:lang w:val="ca-ES"/>
        </w:rPr>
        <w:t xml:space="preserve"> pel </w:t>
      </w:r>
      <w:r w:rsidR="004D7569">
        <w:rPr>
          <w:rFonts w:ascii="Arial" w:hAnsi="Arial" w:cs="Arial"/>
          <w:sz w:val="22"/>
          <w:lang w:val="ca-ES"/>
        </w:rPr>
        <w:t>D</w:t>
      </w:r>
      <w:r w:rsidR="00DA362C">
        <w:rPr>
          <w:rFonts w:ascii="Arial" w:hAnsi="Arial" w:cs="Arial"/>
          <w:sz w:val="22"/>
          <w:lang w:val="ca-ES"/>
        </w:rPr>
        <w:t>ret l’habitatge de Catalun</w:t>
      </w:r>
      <w:r w:rsidR="004001F6">
        <w:rPr>
          <w:rFonts w:ascii="Arial" w:hAnsi="Arial" w:cs="Arial"/>
          <w:sz w:val="22"/>
          <w:lang w:val="ca-ES"/>
        </w:rPr>
        <w:t>ya, la qual serà sancionada amb</w:t>
      </w:r>
      <w:r w:rsidR="009A341F">
        <w:rPr>
          <w:rFonts w:ascii="Arial" w:hAnsi="Arial" w:cs="Arial"/>
          <w:sz w:val="22"/>
          <w:lang w:val="ca-ES"/>
        </w:rPr>
        <w:t xml:space="preserve"> multes</w:t>
      </w:r>
      <w:r w:rsidR="00DA362C">
        <w:rPr>
          <w:rFonts w:ascii="Arial" w:hAnsi="Arial" w:cs="Arial"/>
          <w:sz w:val="22"/>
          <w:lang w:val="ca-ES"/>
        </w:rPr>
        <w:t xml:space="preserve"> de</w:t>
      </w:r>
      <w:r w:rsidR="009A341F">
        <w:rPr>
          <w:rFonts w:ascii="Arial" w:hAnsi="Arial" w:cs="Arial"/>
          <w:sz w:val="22"/>
          <w:lang w:val="ca-ES"/>
        </w:rPr>
        <w:t xml:space="preserve"> fins a 90.000 euros</w:t>
      </w:r>
      <w:r w:rsidR="00F5366E">
        <w:rPr>
          <w:rFonts w:ascii="Arial" w:hAnsi="Arial" w:cs="Arial"/>
          <w:sz w:val="22"/>
          <w:lang w:val="ca-ES"/>
        </w:rPr>
        <w:t>.</w:t>
      </w:r>
    </w:p>
    <w:p w:rsidR="009A341F" w:rsidRDefault="008B6249" w:rsidP="00182164">
      <w:pPr>
        <w:pStyle w:val="NormalWeb"/>
        <w:spacing w:after="200"/>
        <w:jc w:val="both"/>
        <w:rPr>
          <w:rFonts w:ascii="Arial" w:hAnsi="Arial" w:cs="Arial"/>
          <w:sz w:val="22"/>
          <w:lang w:val="ca-ES"/>
        </w:rPr>
      </w:pPr>
      <w:r w:rsidRPr="008B6249">
        <w:rPr>
          <w:rFonts w:ascii="Arial" w:hAnsi="Arial" w:cs="Arial"/>
          <w:b/>
          <w:sz w:val="22"/>
          <w:lang w:val="ca-ES"/>
        </w:rPr>
        <w:t>Desè</w:t>
      </w:r>
      <w:r w:rsidR="009A341F" w:rsidRPr="008B6249">
        <w:rPr>
          <w:rFonts w:ascii="Arial" w:hAnsi="Arial" w:cs="Arial"/>
          <w:b/>
          <w:sz w:val="22"/>
          <w:lang w:val="ca-ES"/>
        </w:rPr>
        <w:t>-</w:t>
      </w:r>
      <w:r w:rsidR="009A341F">
        <w:rPr>
          <w:rFonts w:ascii="Arial" w:hAnsi="Arial" w:cs="Arial"/>
          <w:sz w:val="22"/>
          <w:lang w:val="ca-ES"/>
        </w:rPr>
        <w:t xml:space="preserve"> </w:t>
      </w:r>
      <w:r w:rsidR="00182164">
        <w:rPr>
          <w:rFonts w:ascii="Arial" w:hAnsi="Arial" w:cs="Arial"/>
          <w:sz w:val="22"/>
          <w:lang w:val="ca-ES"/>
        </w:rPr>
        <w:t xml:space="preserve">Que el passat </w:t>
      </w:r>
      <w:r w:rsidR="00182164">
        <w:rPr>
          <w:rFonts w:ascii="Arial" w:hAnsi="Arial" w:cs="Arial"/>
          <w:color w:val="00B050"/>
          <w:sz w:val="22"/>
          <w:lang w:val="ca-ES"/>
        </w:rPr>
        <w:t xml:space="preserve">data de la firma de l’últim contracte </w:t>
      </w:r>
      <w:r w:rsidR="00182164">
        <w:rPr>
          <w:rFonts w:ascii="Arial" w:hAnsi="Arial" w:cs="Arial"/>
          <w:sz w:val="22"/>
          <w:lang w:val="ca-ES"/>
        </w:rPr>
        <w:t>es va signar entre les parts un contracte de lloguer social que, o bé ha arribat a la seva fi, o està a punt de fer-ho i a dia d’avui la situació de les sol·licitants és similar a la que existia en el moment de l’anterior signatura.</w:t>
      </w:r>
    </w:p>
    <w:p w:rsidR="00381525" w:rsidRDefault="00381525" w:rsidP="008B6249">
      <w:pPr>
        <w:spacing w:before="280" w:after="280"/>
        <w:rPr>
          <w:rFonts w:ascii="Arial" w:hAnsi="Arial" w:cs="Arial"/>
          <w:lang w:eastAsia="es-ES"/>
        </w:rPr>
      </w:pPr>
    </w:p>
    <w:p w:rsidR="00182164" w:rsidRDefault="00182164" w:rsidP="008B6249">
      <w:pPr>
        <w:spacing w:before="280" w:after="280"/>
        <w:rPr>
          <w:rFonts w:ascii="Arial" w:hAnsi="Arial" w:cs="Arial"/>
          <w:lang w:eastAsia="es-ES"/>
        </w:rPr>
      </w:pPr>
    </w:p>
    <w:p w:rsidR="00182164" w:rsidRDefault="00182164" w:rsidP="008B6249">
      <w:pPr>
        <w:spacing w:before="280" w:after="280"/>
        <w:rPr>
          <w:rFonts w:ascii="Arial" w:hAnsi="Arial" w:cs="Arial"/>
          <w:lang w:eastAsia="es-ES"/>
        </w:rPr>
      </w:pPr>
    </w:p>
    <w:p w:rsidR="008B6249" w:rsidRPr="002A246D" w:rsidRDefault="008B6249" w:rsidP="008B6249">
      <w:pPr>
        <w:spacing w:before="280" w:after="280"/>
        <w:rPr>
          <w:rFonts w:ascii="Arial" w:hAnsi="Arial" w:cs="Arial"/>
          <w:b/>
          <w:bCs/>
          <w:lang w:eastAsia="es-ES"/>
        </w:rPr>
      </w:pPr>
      <w:r>
        <w:rPr>
          <w:rFonts w:ascii="Arial" w:hAnsi="Arial" w:cs="Arial"/>
          <w:lang w:eastAsia="es-ES"/>
        </w:rPr>
        <w:lastRenderedPageBreak/>
        <w:t>Per la qual cosa</w:t>
      </w:r>
      <w:r w:rsidRPr="002A246D">
        <w:rPr>
          <w:rFonts w:ascii="Arial" w:hAnsi="Arial" w:cs="Arial"/>
          <w:lang w:eastAsia="es-ES"/>
        </w:rPr>
        <w:t>,</w:t>
      </w:r>
      <w:r>
        <w:rPr>
          <w:rFonts w:ascii="Arial" w:hAnsi="Arial" w:cs="Arial"/>
          <w:lang w:eastAsia="es-ES"/>
        </w:rPr>
        <w:t xml:space="preserve"> </w:t>
      </w:r>
      <w:r>
        <w:rPr>
          <w:rFonts w:ascii="Arial" w:hAnsi="Arial" w:cs="Arial"/>
          <w:b/>
          <w:bCs/>
          <w:lang w:eastAsia="es-ES"/>
        </w:rPr>
        <w:t>SOL·LICITEN</w:t>
      </w:r>
      <w:r w:rsidRPr="002A246D">
        <w:rPr>
          <w:rFonts w:ascii="Arial" w:hAnsi="Arial" w:cs="Arial"/>
          <w:b/>
          <w:bCs/>
          <w:lang w:eastAsia="es-ES"/>
        </w:rPr>
        <w:t>:</w:t>
      </w:r>
    </w:p>
    <w:p w:rsidR="008B6249" w:rsidRDefault="008B6249" w:rsidP="0036345B">
      <w:pPr>
        <w:pStyle w:val="NormalWeb"/>
        <w:spacing w:after="120"/>
        <w:jc w:val="both"/>
        <w:rPr>
          <w:rFonts w:ascii="Arial" w:hAnsi="Arial" w:cs="Arial"/>
          <w:sz w:val="22"/>
          <w:lang w:val="ca-ES"/>
        </w:rPr>
      </w:pPr>
      <w:r>
        <w:rPr>
          <w:rFonts w:ascii="Arial" w:hAnsi="Arial" w:cs="Arial"/>
          <w:sz w:val="22"/>
          <w:lang w:val="ca-ES"/>
        </w:rPr>
        <w:t xml:space="preserve">- Que </w:t>
      </w:r>
      <w:r w:rsidR="00182164">
        <w:rPr>
          <w:rFonts w:ascii="Arial" w:hAnsi="Arial" w:cs="Arial"/>
          <w:sz w:val="22"/>
          <w:lang w:val="ca-ES"/>
        </w:rPr>
        <w:t>realitzi una</w:t>
      </w:r>
      <w:r w:rsidR="004001F6">
        <w:rPr>
          <w:rFonts w:ascii="Arial" w:hAnsi="Arial" w:cs="Arial"/>
          <w:sz w:val="22"/>
          <w:lang w:val="ca-ES"/>
        </w:rPr>
        <w:t xml:space="preserve"> </w:t>
      </w:r>
      <w:r w:rsidR="004001F6" w:rsidRPr="008B6249">
        <w:rPr>
          <w:rFonts w:ascii="Arial" w:hAnsi="Arial" w:cs="Arial"/>
          <w:sz w:val="22"/>
          <w:u w:val="single"/>
          <w:lang w:val="ca-ES"/>
        </w:rPr>
        <w:t>oferta de lloguer social</w:t>
      </w:r>
      <w:r w:rsidR="004001F6">
        <w:rPr>
          <w:rFonts w:ascii="Arial" w:hAnsi="Arial" w:cs="Arial"/>
          <w:sz w:val="22"/>
          <w:lang w:val="ca-ES"/>
        </w:rPr>
        <w:t xml:space="preserve">, amb caràcter </w:t>
      </w:r>
      <w:r w:rsidR="00EF7073">
        <w:rPr>
          <w:rFonts w:ascii="Arial" w:hAnsi="Arial" w:cs="Arial"/>
          <w:sz w:val="22"/>
          <w:lang w:val="ca-ES"/>
        </w:rPr>
        <w:t>urgent</w:t>
      </w:r>
      <w:r w:rsidR="004001F6">
        <w:rPr>
          <w:rFonts w:ascii="Arial" w:hAnsi="Arial" w:cs="Arial"/>
          <w:sz w:val="22"/>
          <w:lang w:val="ca-ES"/>
        </w:rPr>
        <w:t xml:space="preserve">, </w:t>
      </w:r>
      <w:r w:rsidR="009A341F">
        <w:rPr>
          <w:rFonts w:ascii="Arial" w:hAnsi="Arial" w:cs="Arial"/>
          <w:sz w:val="22"/>
          <w:lang w:val="ca-ES"/>
        </w:rPr>
        <w:t>e</w:t>
      </w:r>
      <w:r w:rsidR="00F5366E">
        <w:rPr>
          <w:rFonts w:ascii="Arial" w:hAnsi="Arial" w:cs="Arial"/>
          <w:sz w:val="22"/>
          <w:lang w:val="ca-ES"/>
        </w:rPr>
        <w:t>n els termes establerts per la L</w:t>
      </w:r>
      <w:r w:rsidR="009A341F">
        <w:rPr>
          <w:rFonts w:ascii="Arial" w:hAnsi="Arial" w:cs="Arial"/>
          <w:sz w:val="22"/>
          <w:lang w:val="ca-ES"/>
        </w:rPr>
        <w:t>lei 24/2015, del 29 de juliol</w:t>
      </w:r>
      <w:r w:rsidR="00F5366E">
        <w:rPr>
          <w:rFonts w:ascii="Arial" w:hAnsi="Arial" w:cs="Arial"/>
          <w:sz w:val="22"/>
          <w:lang w:val="ca-ES"/>
        </w:rPr>
        <w:t>, de mesures urgents per afrontar l’emergència en l’àmbit de l</w:t>
      </w:r>
      <w:r w:rsidR="004001F6">
        <w:rPr>
          <w:rFonts w:ascii="Arial" w:hAnsi="Arial" w:cs="Arial"/>
          <w:sz w:val="22"/>
          <w:lang w:val="ca-ES"/>
        </w:rPr>
        <w:t>’habitatge i pobresa energètica.</w:t>
      </w:r>
    </w:p>
    <w:p w:rsidR="0021219C" w:rsidRDefault="008B6249" w:rsidP="0036345B">
      <w:pPr>
        <w:pStyle w:val="NormalWeb"/>
        <w:spacing w:after="120"/>
        <w:jc w:val="both"/>
        <w:rPr>
          <w:rFonts w:ascii="Arial" w:hAnsi="Arial" w:cs="Arial"/>
          <w:sz w:val="22"/>
          <w:lang w:val="ca-ES"/>
        </w:rPr>
      </w:pPr>
      <w:r>
        <w:rPr>
          <w:rFonts w:ascii="Arial" w:hAnsi="Arial" w:cs="Arial"/>
          <w:sz w:val="22"/>
          <w:lang w:val="ca-ES"/>
        </w:rPr>
        <w:t xml:space="preserve">- Que en el termini de 3 dies hàbils </w:t>
      </w:r>
      <w:r w:rsidR="0036345B">
        <w:rPr>
          <w:rFonts w:ascii="Arial" w:hAnsi="Arial" w:cs="Arial"/>
          <w:sz w:val="22"/>
          <w:lang w:val="ca-ES"/>
        </w:rPr>
        <w:t>des de la realització de la oferta de lloguer social, la comuniqui</w:t>
      </w:r>
      <w:r>
        <w:rPr>
          <w:rFonts w:ascii="Arial" w:hAnsi="Arial" w:cs="Arial"/>
          <w:sz w:val="22"/>
          <w:lang w:val="ca-ES"/>
        </w:rPr>
        <w:t xml:space="preserve"> </w:t>
      </w:r>
      <w:r w:rsidR="00182164">
        <w:rPr>
          <w:rFonts w:ascii="Arial" w:hAnsi="Arial" w:cs="Arial"/>
          <w:sz w:val="22"/>
          <w:lang w:val="ca-ES"/>
        </w:rPr>
        <w:t xml:space="preserve">a </w:t>
      </w:r>
      <w:r>
        <w:rPr>
          <w:rFonts w:ascii="Arial" w:hAnsi="Arial" w:cs="Arial"/>
          <w:sz w:val="22"/>
          <w:lang w:val="ca-ES"/>
        </w:rPr>
        <w:t>l’A</w:t>
      </w:r>
      <w:r w:rsidR="009903AD">
        <w:rPr>
          <w:rFonts w:ascii="Arial" w:hAnsi="Arial" w:cs="Arial"/>
          <w:sz w:val="22"/>
          <w:lang w:val="ca-ES"/>
        </w:rPr>
        <w:t>juntament.</w:t>
      </w:r>
    </w:p>
    <w:p w:rsidR="008B6249" w:rsidRDefault="008B6249" w:rsidP="00956669">
      <w:pPr>
        <w:pStyle w:val="NormalWeb"/>
        <w:spacing w:after="200"/>
        <w:jc w:val="both"/>
        <w:rPr>
          <w:rFonts w:ascii="Arial" w:hAnsi="Arial" w:cs="Arial"/>
          <w:sz w:val="22"/>
          <w:lang w:val="ca-ES"/>
        </w:rPr>
      </w:pPr>
    </w:p>
    <w:p w:rsidR="0021219C" w:rsidRDefault="009A341F" w:rsidP="00956669">
      <w:pPr>
        <w:pStyle w:val="NormalWeb"/>
        <w:spacing w:after="200"/>
        <w:jc w:val="both"/>
        <w:rPr>
          <w:rFonts w:ascii="Arial" w:hAnsi="Arial" w:cs="Arial"/>
          <w:sz w:val="22"/>
          <w:lang w:val="ca-ES"/>
        </w:rPr>
      </w:pPr>
      <w:r>
        <w:rPr>
          <w:rFonts w:ascii="Arial" w:hAnsi="Arial" w:cs="Arial"/>
          <w:sz w:val="22"/>
          <w:lang w:val="ca-ES"/>
        </w:rPr>
        <w:t xml:space="preserve">Atentament, </w:t>
      </w:r>
    </w:p>
    <w:p w:rsidR="00F5366E" w:rsidRDefault="00F5366E" w:rsidP="00956669">
      <w:pPr>
        <w:pStyle w:val="NormalWeb"/>
        <w:spacing w:after="200"/>
        <w:jc w:val="both"/>
        <w:rPr>
          <w:rFonts w:ascii="Arial" w:hAnsi="Arial" w:cs="Arial"/>
          <w:color w:val="00B050"/>
          <w:sz w:val="22"/>
          <w:lang w:val="ca-ES"/>
        </w:rPr>
      </w:pPr>
    </w:p>
    <w:p w:rsidR="0021219C" w:rsidRDefault="009A341F" w:rsidP="00956669">
      <w:pPr>
        <w:pStyle w:val="NormalWeb"/>
        <w:spacing w:after="200"/>
        <w:jc w:val="both"/>
        <w:rPr>
          <w:rFonts w:ascii="Arial" w:hAnsi="Arial" w:cs="Arial"/>
          <w:color w:val="00B050"/>
          <w:sz w:val="22"/>
          <w:lang w:val="ca-ES"/>
        </w:rPr>
      </w:pPr>
      <w:r>
        <w:rPr>
          <w:rFonts w:ascii="Arial" w:hAnsi="Arial" w:cs="Arial"/>
          <w:color w:val="00B050"/>
          <w:sz w:val="22"/>
          <w:lang w:val="ca-ES"/>
        </w:rPr>
        <w:t xml:space="preserve">firmes </w:t>
      </w:r>
    </w:p>
    <w:p w:rsidR="0021219C" w:rsidRDefault="009A341F" w:rsidP="00956669">
      <w:pPr>
        <w:jc w:val="both"/>
        <w:rPr>
          <w:rFonts w:ascii="Arial" w:hAnsi="Arial" w:cs="Arial"/>
          <w:color w:val="00B050"/>
        </w:rPr>
      </w:pPr>
      <w:r>
        <w:rPr>
          <w:rFonts w:ascii="Arial" w:hAnsi="Arial" w:cs="Arial"/>
          <w:color w:val="00B050"/>
        </w:rPr>
        <w:t xml:space="preserve">Nom </w:t>
      </w:r>
      <w:r w:rsidR="004001F6" w:rsidRPr="00EF7073">
        <w:rPr>
          <w:rFonts w:ascii="Arial" w:hAnsi="Arial" w:cs="Arial"/>
          <w:color w:val="00B050"/>
        </w:rPr>
        <w:t xml:space="preserve">afectada </w:t>
      </w:r>
      <w:r w:rsidRPr="00EF7073">
        <w:rPr>
          <w:rFonts w:ascii="Arial" w:hAnsi="Arial" w:cs="Arial"/>
          <w:color w:val="00B050"/>
        </w:rPr>
        <w:t xml:space="preserve">1 i Nom </w:t>
      </w:r>
      <w:r w:rsidR="004001F6" w:rsidRPr="00EF7073">
        <w:rPr>
          <w:rFonts w:ascii="Arial" w:hAnsi="Arial" w:cs="Arial"/>
          <w:color w:val="00B050"/>
        </w:rPr>
        <w:t xml:space="preserve">afectat </w:t>
      </w:r>
      <w:r>
        <w:rPr>
          <w:rFonts w:ascii="Arial" w:hAnsi="Arial" w:cs="Arial"/>
          <w:color w:val="00B050"/>
        </w:rPr>
        <w:t>2</w:t>
      </w:r>
    </w:p>
    <w:p w:rsidR="002F5479" w:rsidRDefault="002F5479" w:rsidP="00956669">
      <w:pPr>
        <w:jc w:val="both"/>
        <w:rPr>
          <w:rFonts w:ascii="Arial" w:hAnsi="Arial" w:cs="Arial"/>
          <w:color w:val="00B050"/>
        </w:rPr>
      </w:pPr>
      <w:r>
        <w:rPr>
          <w:rFonts w:ascii="Arial" w:hAnsi="Arial" w:cs="Arial"/>
          <w:color w:val="00B050"/>
        </w:rPr>
        <w:t>Telèfon de contacte</w:t>
      </w:r>
    </w:p>
    <w:p w:rsidR="00EF7073" w:rsidRDefault="00EF7073" w:rsidP="00956669">
      <w:pPr>
        <w:jc w:val="both"/>
      </w:pPr>
      <w:r>
        <w:rPr>
          <w:rFonts w:ascii="Arial" w:hAnsi="Arial" w:cs="Arial"/>
          <w:color w:val="00B050"/>
        </w:rPr>
        <w:t>Localitat</w:t>
      </w:r>
      <w:r>
        <w:rPr>
          <w:rFonts w:ascii="Arial" w:hAnsi="Arial" w:cs="Arial"/>
        </w:rPr>
        <w:t xml:space="preserve">, a </w:t>
      </w:r>
      <w:r>
        <w:rPr>
          <w:rFonts w:ascii="Arial" w:hAnsi="Arial" w:cs="Arial"/>
          <w:color w:val="00B050"/>
        </w:rPr>
        <w:t>XX</w:t>
      </w:r>
      <w:r>
        <w:rPr>
          <w:rFonts w:ascii="Arial" w:hAnsi="Arial" w:cs="Arial"/>
        </w:rPr>
        <w:t xml:space="preserve"> de</w:t>
      </w:r>
      <w:r>
        <w:rPr>
          <w:rFonts w:ascii="Arial" w:hAnsi="Arial" w:cs="Arial"/>
          <w:color w:val="00B050"/>
        </w:rPr>
        <w:t xml:space="preserve"> XX</w:t>
      </w:r>
      <w:r>
        <w:rPr>
          <w:rFonts w:ascii="Arial" w:hAnsi="Arial" w:cs="Arial"/>
        </w:rPr>
        <w:t xml:space="preserve"> de 20</w:t>
      </w:r>
      <w:r>
        <w:rPr>
          <w:rFonts w:ascii="Arial" w:hAnsi="Arial" w:cs="Arial"/>
          <w:color w:val="00B050"/>
        </w:rPr>
        <w:t>XX</w:t>
      </w:r>
    </w:p>
    <w:sectPr w:rsidR="00EF7073" w:rsidSect="00A02A6C">
      <w:headerReference w:type="default" r:id="rId7"/>
      <w:pgSz w:w="11906" w:h="16838"/>
      <w:pgMar w:top="1417"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D69" w:rsidRDefault="004B1D69" w:rsidP="00A32B52">
      <w:pPr>
        <w:spacing w:after="0" w:line="240" w:lineRule="auto"/>
      </w:pPr>
      <w:r>
        <w:separator/>
      </w:r>
    </w:p>
  </w:endnote>
  <w:endnote w:type="continuationSeparator" w:id="0">
    <w:p w:rsidR="004B1D69" w:rsidRDefault="004B1D69" w:rsidP="00A3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1"/>
    <w:family w:val="swiss"/>
    <w:pitch w:val="variable"/>
  </w:font>
  <w:font w:name="Free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WenQuanYi Zen Hei Shar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69" w:rsidRDefault="004B1D69" w:rsidP="00A32B52">
      <w:pPr>
        <w:spacing w:after="0" w:line="240" w:lineRule="auto"/>
      </w:pPr>
      <w:r>
        <w:separator/>
      </w:r>
    </w:p>
  </w:footnote>
  <w:footnote w:type="continuationSeparator" w:id="0">
    <w:p w:rsidR="004B1D69" w:rsidRDefault="004B1D69" w:rsidP="00A32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669" w:rsidRDefault="00956669" w:rsidP="00A32B52">
    <w:pPr>
      <w:pStyle w:val="Encabezado"/>
      <w:tabs>
        <w:tab w:val="clear" w:pos="4252"/>
        <w:tab w:val="clear" w:pos="8504"/>
      </w:tabs>
      <w:rPr>
        <w:noProof/>
        <w:lang w:eastAsia="ca-ES"/>
      </w:rPr>
    </w:pPr>
  </w:p>
  <w:p w:rsidR="009256AA" w:rsidRDefault="009256AA" w:rsidP="00A32B52">
    <w:pPr>
      <w:pStyle w:val="Encabezado"/>
      <w:tabs>
        <w:tab w:val="clear" w:pos="4252"/>
        <w:tab w:val="clear" w:pos="8504"/>
      </w:tabs>
      <w:rPr>
        <w:noProof/>
        <w:lang w:eastAsia="ca-ES"/>
      </w:rPr>
    </w:pPr>
  </w:p>
  <w:p w:rsidR="00956669" w:rsidRDefault="00BA4E96" w:rsidP="00BA4E96">
    <w:pPr>
      <w:pStyle w:val="Encabezado"/>
      <w:tabs>
        <w:tab w:val="clear" w:pos="4252"/>
        <w:tab w:val="clear" w:pos="8504"/>
      </w:tabs>
      <w:jc w:val="right"/>
      <w:rPr>
        <w:noProof/>
        <w:lang w:eastAsia="ca-ES"/>
      </w:rPr>
    </w:pPr>
    <w:r w:rsidRPr="00BA4E96">
      <w:rPr>
        <w:noProof/>
        <w:lang w:val="es-ES" w:eastAsia="es-ES"/>
      </w:rPr>
      <w:drawing>
        <wp:inline distT="0" distB="0" distL="0" distR="0">
          <wp:extent cx="1047750" cy="762000"/>
          <wp:effectExtent l="19050" t="0" r="0" b="0"/>
          <wp:docPr id="2" name="Imagen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623" cy="765544"/>
                  </a:xfrm>
                  <a:prstGeom prst="rect">
                    <a:avLst/>
                  </a:prstGeom>
                  <a:noFill/>
                  <a:ln>
                    <a:noFill/>
                  </a:ln>
                </pic:spPr>
              </pic:pic>
            </a:graphicData>
          </a:graphic>
        </wp:inline>
      </w:drawing>
    </w:r>
  </w:p>
  <w:p w:rsidR="008B6249" w:rsidRDefault="008B6249" w:rsidP="00BA4E96">
    <w:pPr>
      <w:pStyle w:val="Encabezado"/>
      <w:tabs>
        <w:tab w:val="clear" w:pos="4252"/>
        <w:tab w:val="clear" w:pos="8504"/>
      </w:tabs>
      <w:jc w:val="right"/>
      <w:rPr>
        <w:noProof/>
        <w:lang w:eastAsia="ca-ES"/>
      </w:rPr>
    </w:pPr>
  </w:p>
  <w:p w:rsidR="00956669" w:rsidRDefault="00956669" w:rsidP="00A32B52">
    <w:pPr>
      <w:pStyle w:val="Encabezado"/>
      <w:tabs>
        <w:tab w:val="clear" w:pos="4252"/>
        <w:tab w:val="clear" w:pos="8504"/>
      </w:tabs>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9C"/>
    <w:rsid w:val="00182164"/>
    <w:rsid w:val="001C1280"/>
    <w:rsid w:val="0021219C"/>
    <w:rsid w:val="0023088E"/>
    <w:rsid w:val="002A1EF3"/>
    <w:rsid w:val="002B6198"/>
    <w:rsid w:val="002F5479"/>
    <w:rsid w:val="003535E4"/>
    <w:rsid w:val="0036345B"/>
    <w:rsid w:val="00381525"/>
    <w:rsid w:val="003820DE"/>
    <w:rsid w:val="004001F6"/>
    <w:rsid w:val="004B1D69"/>
    <w:rsid w:val="004D7569"/>
    <w:rsid w:val="00555EAA"/>
    <w:rsid w:val="005A25E0"/>
    <w:rsid w:val="007B2DA9"/>
    <w:rsid w:val="008B0C11"/>
    <w:rsid w:val="008B6249"/>
    <w:rsid w:val="0091439D"/>
    <w:rsid w:val="009256AA"/>
    <w:rsid w:val="00956669"/>
    <w:rsid w:val="009903AD"/>
    <w:rsid w:val="0099125C"/>
    <w:rsid w:val="009A341F"/>
    <w:rsid w:val="009B5176"/>
    <w:rsid w:val="009E154C"/>
    <w:rsid w:val="00A02A6C"/>
    <w:rsid w:val="00A304B9"/>
    <w:rsid w:val="00A31088"/>
    <w:rsid w:val="00A32B52"/>
    <w:rsid w:val="00A442DE"/>
    <w:rsid w:val="00AE1908"/>
    <w:rsid w:val="00B850D9"/>
    <w:rsid w:val="00BA4E96"/>
    <w:rsid w:val="00D16F81"/>
    <w:rsid w:val="00D60124"/>
    <w:rsid w:val="00DA362C"/>
    <w:rsid w:val="00DE5E80"/>
    <w:rsid w:val="00E0733F"/>
    <w:rsid w:val="00EF7073"/>
    <w:rsid w:val="00F536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0157C"/>
  <w15:docId w15:val="{AA67B425-B9EE-4A1D-ACBF-EFFFF179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EC9"/>
    <w:pPr>
      <w:suppressAutoHyphens/>
      <w:spacing w:after="200"/>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D558C"/>
    <w:rPr>
      <w:sz w:val="16"/>
      <w:szCs w:val="16"/>
    </w:rPr>
  </w:style>
  <w:style w:type="character" w:customStyle="1" w:styleId="TextdecomentariCar">
    <w:name w:val="Text de comentari Car"/>
    <w:basedOn w:val="Fuentedeprrafopredeter"/>
    <w:link w:val="Textocomentario"/>
    <w:uiPriority w:val="99"/>
    <w:semiHidden/>
    <w:rsid w:val="004D558C"/>
    <w:rPr>
      <w:sz w:val="20"/>
      <w:szCs w:val="20"/>
      <w:lang w:val="ca-ES"/>
    </w:rPr>
  </w:style>
  <w:style w:type="character" w:customStyle="1" w:styleId="TemadelcomentariCar">
    <w:name w:val="Tema del comentari Car"/>
    <w:basedOn w:val="TextdecomentariCar"/>
    <w:link w:val="Asuntodelcomentario"/>
    <w:uiPriority w:val="99"/>
    <w:semiHidden/>
    <w:rsid w:val="004D558C"/>
    <w:rPr>
      <w:b/>
      <w:bCs/>
      <w:sz w:val="20"/>
      <w:szCs w:val="20"/>
      <w:lang w:val="ca-ES"/>
    </w:rPr>
  </w:style>
  <w:style w:type="character" w:customStyle="1" w:styleId="TextdeglobusCar">
    <w:name w:val="Text de globus Car"/>
    <w:basedOn w:val="Fuentedeprrafopredeter"/>
    <w:link w:val="Textodeglobo"/>
    <w:uiPriority w:val="99"/>
    <w:semiHidden/>
    <w:rsid w:val="004D558C"/>
    <w:rPr>
      <w:rFonts w:ascii="Tahoma" w:hAnsi="Tahoma" w:cs="Tahoma"/>
      <w:sz w:val="16"/>
      <w:szCs w:val="16"/>
      <w:lang w:val="ca-ES"/>
    </w:rPr>
  </w:style>
  <w:style w:type="paragraph" w:customStyle="1" w:styleId="Encapalament">
    <w:name w:val="Encapçalament"/>
    <w:basedOn w:val="Normal"/>
    <w:next w:val="Cosdeltext"/>
    <w:pPr>
      <w:keepNext/>
      <w:spacing w:before="240" w:after="120"/>
    </w:pPr>
    <w:rPr>
      <w:rFonts w:ascii="Liberation Sans" w:hAnsi="Liberation Sans" w:cs="FreeSans"/>
      <w:sz w:val="28"/>
      <w:szCs w:val="28"/>
    </w:rPr>
  </w:style>
  <w:style w:type="paragraph" w:customStyle="1" w:styleId="Cosdeltext">
    <w:name w:val="Cos del text"/>
    <w:basedOn w:val="Normal"/>
    <w:pPr>
      <w:spacing w:after="140" w:line="288" w:lineRule="auto"/>
    </w:pPr>
  </w:style>
  <w:style w:type="paragraph" w:customStyle="1" w:styleId="Llista1">
    <w:name w:val="Llista1"/>
    <w:basedOn w:val="Cosdeltext"/>
    <w:rPr>
      <w:rFonts w:cs="FreeSans"/>
    </w:rPr>
  </w:style>
  <w:style w:type="paragraph" w:customStyle="1" w:styleId="Llegenda1">
    <w:name w:val="Llegenda1"/>
    <w:basedOn w:val="Normal"/>
    <w:pPr>
      <w:suppressLineNumbers/>
      <w:spacing w:before="120" w:after="120"/>
    </w:pPr>
    <w:rPr>
      <w:rFonts w:cs="FreeSans"/>
      <w:i/>
      <w:iCs/>
      <w:sz w:val="24"/>
      <w:szCs w:val="24"/>
    </w:rPr>
  </w:style>
  <w:style w:type="paragraph" w:customStyle="1" w:styleId="ndex">
    <w:name w:val="Índex"/>
    <w:basedOn w:val="Normal"/>
    <w:pPr>
      <w:suppressLineNumbers/>
    </w:pPr>
    <w:rPr>
      <w:rFonts w:cs="FreeSans"/>
    </w:rPr>
  </w:style>
  <w:style w:type="paragraph" w:styleId="NormalWeb">
    <w:name w:val="Normal (Web)"/>
    <w:basedOn w:val="Normal"/>
    <w:uiPriority w:val="99"/>
    <w:semiHidden/>
    <w:unhideWhenUsed/>
    <w:rsid w:val="00566BEE"/>
    <w:pPr>
      <w:spacing w:after="280"/>
    </w:pPr>
    <w:rPr>
      <w:rFonts w:ascii="Times New Roman" w:eastAsia="Times New Roman" w:hAnsi="Times New Roman" w:cs="Times New Roman"/>
      <w:sz w:val="24"/>
      <w:szCs w:val="24"/>
      <w:lang w:val="es-ES" w:eastAsia="es-ES"/>
    </w:rPr>
  </w:style>
  <w:style w:type="paragraph" w:styleId="Textocomentario">
    <w:name w:val="annotation text"/>
    <w:basedOn w:val="Normal"/>
    <w:link w:val="TextdecomentariCar"/>
    <w:uiPriority w:val="99"/>
    <w:semiHidden/>
    <w:unhideWhenUsed/>
    <w:rsid w:val="004D558C"/>
    <w:pPr>
      <w:spacing w:line="240" w:lineRule="auto"/>
    </w:pPr>
    <w:rPr>
      <w:sz w:val="20"/>
      <w:szCs w:val="20"/>
    </w:rPr>
  </w:style>
  <w:style w:type="paragraph" w:styleId="Asuntodelcomentario">
    <w:name w:val="annotation subject"/>
    <w:basedOn w:val="Textocomentario"/>
    <w:link w:val="TemadelcomentariCar"/>
    <w:uiPriority w:val="99"/>
    <w:semiHidden/>
    <w:unhideWhenUsed/>
    <w:rsid w:val="004D558C"/>
    <w:rPr>
      <w:b/>
      <w:bCs/>
    </w:rPr>
  </w:style>
  <w:style w:type="paragraph" w:styleId="Textodeglobo">
    <w:name w:val="Balloon Text"/>
    <w:basedOn w:val="Normal"/>
    <w:link w:val="TextdeglobusCar"/>
    <w:uiPriority w:val="99"/>
    <w:semiHidden/>
    <w:unhideWhenUsed/>
    <w:rsid w:val="004D558C"/>
    <w:pPr>
      <w:spacing w:after="0" w:line="240" w:lineRule="auto"/>
    </w:pPr>
    <w:rPr>
      <w:rFonts w:ascii="Tahoma" w:hAnsi="Tahoma" w:cs="Tahoma"/>
      <w:sz w:val="16"/>
      <w:szCs w:val="16"/>
    </w:rPr>
  </w:style>
  <w:style w:type="paragraph" w:customStyle="1" w:styleId="NNormal">
    <w:name w:val="N/ Normal"/>
    <w:pPr>
      <w:suppressAutoHyphens/>
      <w:spacing w:before="120" w:line="320" w:lineRule="atLeast"/>
      <w:jc w:val="both"/>
    </w:pPr>
    <w:rPr>
      <w:rFonts w:ascii="Lucida Sans" w:eastAsia="WenQuanYi Zen Hei Sharp" w:hAnsi="Lucida Sans" w:cs="Lohit Devanagari"/>
      <w:szCs w:val="24"/>
      <w:lang w:val="ca-ES" w:eastAsia="zh-CN" w:bidi="hi-IN"/>
    </w:rPr>
  </w:style>
  <w:style w:type="paragraph" w:styleId="Encabezado">
    <w:name w:val="header"/>
    <w:basedOn w:val="Normal"/>
    <w:link w:val="CapaleraCar"/>
    <w:uiPriority w:val="99"/>
    <w:unhideWhenUsed/>
    <w:rsid w:val="00A32B52"/>
    <w:pPr>
      <w:tabs>
        <w:tab w:val="center" w:pos="4252"/>
        <w:tab w:val="right" w:pos="8504"/>
      </w:tabs>
      <w:spacing w:after="0" w:line="240" w:lineRule="auto"/>
    </w:pPr>
  </w:style>
  <w:style w:type="character" w:customStyle="1" w:styleId="CapaleraCar">
    <w:name w:val="Capçalera Car"/>
    <w:basedOn w:val="Fuentedeprrafopredeter"/>
    <w:link w:val="Encabezado"/>
    <w:uiPriority w:val="99"/>
    <w:rsid w:val="00A32B52"/>
    <w:rPr>
      <w:lang w:val="ca-ES"/>
    </w:rPr>
  </w:style>
  <w:style w:type="paragraph" w:styleId="Piedepgina">
    <w:name w:val="footer"/>
    <w:basedOn w:val="Normal"/>
    <w:link w:val="PeuCar"/>
    <w:uiPriority w:val="99"/>
    <w:unhideWhenUsed/>
    <w:rsid w:val="00A32B52"/>
    <w:pPr>
      <w:tabs>
        <w:tab w:val="center" w:pos="4252"/>
        <w:tab w:val="right" w:pos="8504"/>
      </w:tabs>
      <w:spacing w:after="0" w:line="240" w:lineRule="auto"/>
    </w:pPr>
  </w:style>
  <w:style w:type="character" w:customStyle="1" w:styleId="PeuCar">
    <w:name w:val="Peu Car"/>
    <w:basedOn w:val="Fuentedeprrafopredeter"/>
    <w:link w:val="Piedepgina"/>
    <w:uiPriority w:val="99"/>
    <w:rsid w:val="00A32B52"/>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3E0F-C024-4683-91B4-65924BB6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4744</Characters>
  <Application>Microsoft Office Word</Application>
  <DocSecurity>0</DocSecurity>
  <Lines>39</Lines>
  <Paragraphs>11</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IMI</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Incidencia</cp:lastModifiedBy>
  <cp:revision>2</cp:revision>
  <dcterms:created xsi:type="dcterms:W3CDTF">2019-03-28T15:46:00Z</dcterms:created>
  <dcterms:modified xsi:type="dcterms:W3CDTF">2019-03-28T15:46:00Z</dcterms:modified>
  <dc:language>ca-ES</dc:language>
</cp:coreProperties>
</file>