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u w:val="single"/>
          <w:shd w:val="clear" w:color="auto" w:fill="ffffff"/>
        </w:rPr>
      </w:pPr>
      <w:r>
        <w:rPr>
          <w:rStyle w:val="Ninguno"/>
          <w:u w:val="single"/>
          <w:shd w:val="clear" w:color="auto" w:fill="ffffff"/>
          <w:rtl w:val="0"/>
        </w:rPr>
        <w:t>Sol</w:t>
      </w:r>
      <w:r>
        <w:rPr>
          <w:rStyle w:val="Ninguno"/>
          <w:u w:val="single"/>
          <w:shd w:val="clear" w:color="auto" w:fill="ffffff"/>
          <w:rtl w:val="0"/>
          <w:lang w:val="de-DE"/>
        </w:rPr>
        <w:t>·</w:t>
      </w:r>
      <w:r>
        <w:rPr>
          <w:rStyle w:val="Ninguno"/>
          <w:u w:val="single"/>
          <w:shd w:val="clear" w:color="auto" w:fill="ffffff"/>
          <w:rtl w:val="0"/>
          <w:lang w:val="es-ES_tradnl"/>
        </w:rPr>
        <w:t>licitud daci</w:t>
      </w:r>
      <w:r>
        <w:rPr>
          <w:rStyle w:val="Ninguno"/>
          <w:u w:val="single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u w:val="single"/>
          <w:shd w:val="clear" w:color="auto" w:fill="ffffff"/>
          <w:rtl w:val="0"/>
          <w:lang w:val="es-ES_tradnl"/>
        </w:rPr>
        <w:t>en pagament amb lloguer social obligatori</w:t>
      </w:r>
    </w:p>
    <w:p>
      <w:pPr>
        <w:pStyle w:val="Cuerpo"/>
        <w:rPr>
          <w:rStyle w:val="Ninguno"/>
          <w:shd w:val="clear" w:color="auto" w:fill="ffffff"/>
        </w:rPr>
      </w:pP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Entitat banc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fr-FR"/>
          <w14:textFill>
            <w14:solidFill>
              <w14:srgbClr w14:val="00B050"/>
            </w14:solidFill>
          </w14:textFill>
        </w:rPr>
        <w:t>à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ria o societat</w:t>
      </w:r>
      <w:r>
        <w:rPr>
          <w:rStyle w:val="Ninguno"/>
          <w:shd w:val="clear" w:color="auto" w:fill="ffffff"/>
          <w:rtl w:val="0"/>
          <w:lang w:val="es-ES_tradnl"/>
        </w:rPr>
        <w:t xml:space="preserve">, oficina del carrer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XXXXX</w:t>
      </w:r>
      <w:r>
        <w:rPr>
          <w:rStyle w:val="Ninguno"/>
          <w:shd w:val="clear" w:color="auto" w:fill="ffffff"/>
          <w:rtl w:val="0"/>
        </w:rPr>
        <w:t xml:space="preserve"> n</w:t>
      </w:r>
      <w:r>
        <w:rPr>
          <w:rStyle w:val="Ninguno"/>
          <w:shd w:val="clear" w:color="auto" w:fill="ffffff"/>
          <w:rtl w:val="0"/>
        </w:rPr>
        <w:t>ú</w:t>
      </w:r>
      <w:r>
        <w:rPr>
          <w:rStyle w:val="Ninguno"/>
          <w:shd w:val="clear" w:color="auto" w:fill="ffffff"/>
          <w:rtl w:val="0"/>
        </w:rPr>
        <w:t xml:space="preserve">m.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XXX</w:t>
      </w:r>
      <w:r>
        <w:rPr>
          <w:rStyle w:val="Ninguno"/>
          <w:shd w:val="clear" w:color="auto" w:fill="ffffff"/>
          <w:rtl w:val="0"/>
          <w:lang w:val="fr-FR"/>
        </w:rPr>
        <w:t xml:space="preserve"> de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localitat</w:t>
      </w:r>
      <w:r>
        <w:rPr>
          <w:rStyle w:val="Ninguno"/>
          <w:shd w:val="clear" w:color="auto" w:fill="ffffff"/>
          <w:rtl w:val="0"/>
        </w:rPr>
        <w:t>.</w:t>
      </w:r>
    </w:p>
    <w:p>
      <w:pPr>
        <w:pStyle w:val="Cuerpo"/>
        <w:spacing w:before="240" w:after="200"/>
        <w:jc w:val="both"/>
        <w:rPr>
          <w:rStyle w:val="Ninguno"/>
          <w:b w:val="1"/>
          <w:bCs w:val="1"/>
          <w:shd w:val="clear" w:color="auto" w:fill="ffffff"/>
        </w:rPr>
      </w:pP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Nom afectat</w:t>
      </w:r>
      <w:r>
        <w:rPr>
          <w:rStyle w:val="Ninguno"/>
          <w:shd w:val="clear" w:color="auto" w:fill="ffffff"/>
          <w:rtl w:val="0"/>
        </w:rPr>
        <w:t xml:space="preserve">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1</w:t>
      </w:r>
      <w:r>
        <w:rPr>
          <w:rStyle w:val="Ninguno"/>
          <w:shd w:val="clear" w:color="auto" w:fill="ffffff"/>
          <w:rtl w:val="0"/>
          <w:lang w:val="en-US"/>
        </w:rPr>
        <w:t>, major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 xml:space="preserve">edat, amb domicili a efectes de notificacions al carrer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XXXXXX</w:t>
      </w:r>
      <w:r>
        <w:rPr>
          <w:rStyle w:val="Ninguno"/>
          <w:shd w:val="clear" w:color="auto" w:fill="ffffff"/>
          <w:rtl w:val="0"/>
        </w:rPr>
        <w:t xml:space="preserve"> n</w:t>
      </w:r>
      <w:r>
        <w:rPr>
          <w:rStyle w:val="Ninguno"/>
          <w:shd w:val="clear" w:color="auto" w:fill="ffffff"/>
          <w:rtl w:val="0"/>
        </w:rPr>
        <w:t>ú</w:t>
      </w:r>
      <w:r>
        <w:rPr>
          <w:rStyle w:val="Ninguno"/>
          <w:shd w:val="clear" w:color="auto" w:fill="ffffff"/>
          <w:rtl w:val="0"/>
          <w:lang w:val="es-ES_tradnl"/>
        </w:rPr>
        <w:t xml:space="preserve">mero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</w:t>
      </w:r>
      <w:r>
        <w:rPr>
          <w:rStyle w:val="Ninguno"/>
          <w:shd w:val="clear" w:color="auto" w:fill="ffffff"/>
          <w:rtl w:val="0"/>
        </w:rPr>
        <w:t xml:space="preserve">, pis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</w:t>
      </w:r>
      <w:r>
        <w:rPr>
          <w:rStyle w:val="Ninguno"/>
          <w:shd w:val="clear" w:color="auto" w:fill="ffffff"/>
          <w:rtl w:val="0"/>
          <w:lang w:val="fr-FR"/>
        </w:rPr>
        <w:t xml:space="preserve"> de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localitat</w:t>
      </w:r>
      <w:r>
        <w:rPr>
          <w:rStyle w:val="Ninguno"/>
          <w:shd w:val="clear" w:color="auto" w:fill="ffffff"/>
          <w:rtl w:val="0"/>
        </w:rPr>
        <w:t xml:space="preserve">, amb D.N.I./N.I.E.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XXXXXXX</w:t>
      </w:r>
      <w:r>
        <w:rPr>
          <w:rStyle w:val="Ninguno"/>
          <w:shd w:val="clear" w:color="auto" w:fill="ffffff"/>
          <w:rtl w:val="0"/>
        </w:rPr>
        <w:t xml:space="preserve">, i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pt-PT"/>
          <w14:textFill>
            <w14:solidFill>
              <w14:srgbClr w14:val="00B050"/>
            </w14:solidFill>
          </w14:textFill>
        </w:rPr>
        <w:t>Nom afectada 2</w:t>
      </w:r>
      <w:r>
        <w:rPr>
          <w:rStyle w:val="Ninguno"/>
          <w:shd w:val="clear" w:color="auto" w:fill="ffffff"/>
          <w:rtl w:val="0"/>
          <w:lang w:val="en-US"/>
        </w:rPr>
        <w:t>, major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 xml:space="preserve">edat, amb domicili a efectes de notificacions al carrer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XXXX</w:t>
      </w:r>
      <w:r>
        <w:rPr>
          <w:rStyle w:val="Ninguno"/>
          <w:shd w:val="clear" w:color="auto" w:fill="ffffff"/>
          <w:rtl w:val="0"/>
        </w:rPr>
        <w:t xml:space="preserve"> n</w:t>
      </w:r>
      <w:r>
        <w:rPr>
          <w:rStyle w:val="Ninguno"/>
          <w:shd w:val="clear" w:color="auto" w:fill="ffffff"/>
          <w:rtl w:val="0"/>
        </w:rPr>
        <w:t>ú</w:t>
      </w:r>
      <w:r>
        <w:rPr>
          <w:rStyle w:val="Ninguno"/>
          <w:shd w:val="clear" w:color="auto" w:fill="ffffff"/>
          <w:rtl w:val="0"/>
          <w:lang w:val="es-ES_tradnl"/>
        </w:rPr>
        <w:t xml:space="preserve">mero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XXXXXX</w:t>
      </w:r>
      <w:r>
        <w:rPr>
          <w:rStyle w:val="Ninguno"/>
          <w:shd w:val="clear" w:color="auto" w:fill="ffffff"/>
          <w:rtl w:val="0"/>
        </w:rPr>
        <w:t xml:space="preserve">, pis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</w:t>
      </w:r>
      <w:r>
        <w:rPr>
          <w:rStyle w:val="Ninguno"/>
          <w:shd w:val="clear" w:color="auto" w:fill="ffffff"/>
          <w:rtl w:val="0"/>
          <w:lang w:val="fr-FR"/>
        </w:rPr>
        <w:t xml:space="preserve"> de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localitat</w:t>
      </w:r>
      <w:r>
        <w:rPr>
          <w:rStyle w:val="Ninguno"/>
          <w:shd w:val="clear" w:color="auto" w:fill="ffffff"/>
          <w:rtl w:val="0"/>
        </w:rPr>
        <w:t xml:space="preserve">, amb D.N.I./N.I.E.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 xml:space="preserve">XXXXXXX, </w:t>
      </w:r>
      <w:r>
        <w:rPr>
          <w:rStyle w:val="Ninguno"/>
          <w:shd w:val="clear" w:color="auto" w:fill="ffffff"/>
          <w:rtl w:val="0"/>
          <w:lang w:val="fr-FR"/>
        </w:rPr>
        <w:t>compareixen davant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 xml:space="preserve">aquest servei i, de la millor manera, </w:t>
      </w:r>
      <w:r>
        <w:rPr>
          <w:rStyle w:val="Ninguno"/>
          <w:b w:val="1"/>
          <w:bCs w:val="1"/>
          <w:shd w:val="clear" w:color="auto" w:fill="ffffff"/>
          <w:rtl w:val="0"/>
        </w:rPr>
        <w:t>DECLAREN: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</w:rPr>
        <w:t>Primer.-</w:t>
      </w:r>
      <w:r>
        <w:rPr>
          <w:rStyle w:val="Ninguno"/>
          <w:shd w:val="clear" w:color="auto" w:fill="ffffff"/>
          <w:rtl w:val="0"/>
          <w:lang w:val="it-IT"/>
        </w:rPr>
        <w:t xml:space="preserve"> Que, per motius de context econ</w:t>
      </w:r>
      <w:r>
        <w:rPr>
          <w:rStyle w:val="Ninguno"/>
          <w:shd w:val="clear" w:color="auto" w:fill="ffffff"/>
          <w:rtl w:val="0"/>
          <w:lang w:val="it-IT"/>
        </w:rPr>
        <w:t>ò</w:t>
      </w:r>
      <w:r>
        <w:rPr>
          <w:rStyle w:val="Ninguno"/>
          <w:shd w:val="clear" w:color="auto" w:fill="ffffff"/>
          <w:rtl w:val="0"/>
          <w:lang w:val="fr-FR"/>
        </w:rPr>
        <w:t>mic aliens a la seva voluntat, es van veure impossibilitats de fer front als pagaments de les quotes mensuals del pr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it-IT"/>
        </w:rPr>
        <w:t xml:space="preserve">stec hipotecari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n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ú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it-IT"/>
          <w14:textFill>
            <w14:solidFill>
              <w14:srgbClr w14:val="00B050"/>
            </w14:solidFill>
          </w14:textFill>
        </w:rPr>
        <w:t>m./codi pr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fr-FR"/>
          <w14:textFill>
            <w14:solidFill>
              <w14:srgbClr w14:val="00B050"/>
            </w14:solidFill>
          </w14:textFill>
        </w:rPr>
        <w:t>é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stec hipotecari</w:t>
      </w:r>
      <w:r>
        <w:rPr>
          <w:rStyle w:val="Ninguno"/>
          <w:shd w:val="clear" w:color="auto" w:fill="ffffff"/>
          <w:rtl w:val="0"/>
        </w:rPr>
        <w:t>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</w:rPr>
        <w:t>Segon.-</w:t>
      </w:r>
      <w:r>
        <w:rPr>
          <w:rStyle w:val="Ninguno"/>
          <w:shd w:val="clear" w:color="auto" w:fill="ffffff"/>
          <w:rtl w:val="0"/>
          <w:lang w:val="es-ES_tradnl"/>
        </w:rPr>
        <w:t xml:space="preserve"> Que en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</w:rPr>
        <w:t xml:space="preserve">actualitat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pt-PT"/>
          <w14:textFill>
            <w14:solidFill>
              <w14:srgbClr w14:val="00B050"/>
            </w14:solidFill>
          </w14:textFill>
        </w:rPr>
        <w:t>Nom afectada</w:t>
      </w:r>
      <w:r>
        <w:rPr>
          <w:rStyle w:val="Ninguno"/>
          <w:shd w:val="clear" w:color="auto" w:fill="ffffff"/>
          <w:rtl w:val="0"/>
        </w:rPr>
        <w:t xml:space="preserve">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ru-RU"/>
          <w14:textFill>
            <w14:solidFill>
              <w14:srgbClr w14:val="00B050"/>
            </w14:solidFill>
          </w14:textFill>
        </w:rPr>
        <w:t xml:space="preserve">1 </w:t>
      </w:r>
      <w:r>
        <w:rPr>
          <w:rStyle w:val="Ninguno"/>
          <w:shd w:val="clear" w:color="auto" w:fill="ffffff"/>
          <w:rtl w:val="0"/>
        </w:rPr>
        <w:t xml:space="preserve">i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Nom afectat</w:t>
      </w:r>
      <w:r>
        <w:rPr>
          <w:rStyle w:val="Ninguno"/>
          <w:shd w:val="clear" w:color="auto" w:fill="ffffff"/>
          <w:rtl w:val="0"/>
        </w:rPr>
        <w:t xml:space="preserve">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 xml:space="preserve">2 </w:t>
      </w:r>
      <w:r>
        <w:rPr>
          <w:rStyle w:val="Ninguno"/>
          <w:shd w:val="clear" w:color="auto" w:fill="ffffff"/>
          <w:rtl w:val="0"/>
        </w:rPr>
        <w:t>s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es-ES_tradnl"/>
        </w:rPr>
        <w:t>n part demandada en procediment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</w:rPr>
        <w:t>execuci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it-IT"/>
        </w:rPr>
        <w:t>hipotec</w:t>
      </w:r>
      <w:r>
        <w:rPr>
          <w:rStyle w:val="Ninguno"/>
          <w:shd w:val="clear" w:color="auto" w:fill="ffffff"/>
          <w:rtl w:val="0"/>
          <w:lang w:val="fr-FR"/>
        </w:rPr>
        <w:t>à</w:t>
      </w:r>
      <w:r>
        <w:rPr>
          <w:rStyle w:val="Ninguno"/>
          <w:shd w:val="clear" w:color="auto" w:fill="ffffff"/>
          <w:rtl w:val="0"/>
          <w:lang w:val="it-IT"/>
        </w:rPr>
        <w:t>ria / procediment ordinari, promogut per la interposici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it-IT"/>
        </w:rPr>
        <w:t>de demanda per part de la seva entitat.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 xml:space="preserve">Tercer.- </w:t>
      </w:r>
      <w:r>
        <w:rPr>
          <w:rStyle w:val="Ninguno"/>
          <w:shd w:val="clear" w:color="auto" w:fill="ffffff"/>
          <w:rtl w:val="0"/>
          <w:lang w:val="es-ES_tradnl"/>
        </w:rPr>
        <w:t xml:space="preserve">Que </w:t>
      </w:r>
      <w:r>
        <w:rPr>
          <w:rStyle w:val="Ninguno"/>
          <w:outline w:val="0"/>
          <w:color w:val="58c481"/>
          <w:shd w:val="clear" w:color="auto" w:fill="ffffff"/>
          <w:rtl w:val="0"/>
          <w14:textFill>
            <w14:solidFill>
              <w14:srgbClr w14:val="58C582"/>
            </w14:solidFill>
          </w14:textFill>
        </w:rPr>
        <w:t>nom entitat banc</w:t>
      </w:r>
      <w:r>
        <w:rPr>
          <w:rStyle w:val="Ninguno"/>
          <w:outline w:val="0"/>
          <w:color w:val="58c481"/>
          <w:shd w:val="clear" w:color="auto" w:fill="ffffff"/>
          <w:rtl w:val="0"/>
          <w:lang w:val="fr-FR"/>
          <w14:textFill>
            <w14:solidFill>
              <w14:srgbClr w14:val="58C582"/>
            </w14:solidFill>
          </w14:textFill>
        </w:rPr>
        <w:t>à</w:t>
      </w:r>
      <w:r>
        <w:rPr>
          <w:rStyle w:val="Ninguno"/>
          <w:outline w:val="0"/>
          <w:color w:val="58c481"/>
          <w:shd w:val="clear" w:color="auto" w:fill="ffffff"/>
          <w:rtl w:val="0"/>
          <w:lang w:val="fr-FR"/>
          <w14:textFill>
            <w14:solidFill>
              <w14:srgbClr w14:val="58C582"/>
            </w14:solidFill>
          </w14:textFill>
        </w:rPr>
        <w:t>ria amb qui tinc la hipoteca</w:t>
      </w:r>
      <w:r>
        <w:rPr>
          <w:rStyle w:val="Ninguno"/>
          <w:shd w:val="clear" w:color="auto" w:fill="ffffff"/>
          <w:rtl w:val="0"/>
          <w:lang w:val="it-IT"/>
        </w:rPr>
        <w:t xml:space="preserve"> s'ha adherit al Codi de Bones Pr</w:t>
      </w:r>
      <w:r>
        <w:rPr>
          <w:rStyle w:val="Ninguno"/>
          <w:shd w:val="clear" w:color="auto" w:fill="ffffff"/>
          <w:rtl w:val="0"/>
          <w:lang w:val="fr-FR"/>
        </w:rPr>
        <w:t>à</w:t>
      </w:r>
      <w:r>
        <w:rPr>
          <w:rStyle w:val="Ninguno"/>
          <w:shd w:val="clear" w:color="auto" w:fill="ffffff"/>
          <w:rtl w:val="0"/>
          <w:lang w:val="fr-FR"/>
        </w:rPr>
        <w:t>ctiques Banc</w:t>
      </w:r>
      <w:r>
        <w:rPr>
          <w:rStyle w:val="Ninguno"/>
          <w:shd w:val="clear" w:color="auto" w:fill="ffffff"/>
          <w:rtl w:val="0"/>
          <w:lang w:val="fr-FR"/>
        </w:rPr>
        <w:t>à</w:t>
      </w:r>
      <w:r>
        <w:rPr>
          <w:rStyle w:val="Ninguno"/>
          <w:shd w:val="clear" w:color="auto" w:fill="ffffff"/>
          <w:rtl w:val="0"/>
          <w:lang w:val="es-ES_tradnl"/>
        </w:rPr>
        <w:t>ries, creat pel Reial decret llei 6/2012, posteriorment modificat per la Llei 1/2013, pel qual es va obligar a concedir la daci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es-ES_tradnl"/>
        </w:rPr>
        <w:t>per paga de les persones que estiguin situades en el llindar d</w:t>
      </w:r>
      <w:r>
        <w:rPr>
          <w:rStyle w:val="Ninguno"/>
          <w:shd w:val="clear" w:color="auto" w:fill="ffffff"/>
          <w:rtl w:val="0"/>
          <w:lang w:val="es-ES_tradnl"/>
        </w:rPr>
        <w:t>’</w:t>
      </w:r>
      <w:r>
        <w:rPr>
          <w:rStyle w:val="Ninguno"/>
          <w:shd w:val="clear" w:color="auto" w:fill="ffffff"/>
          <w:rtl w:val="0"/>
          <w:lang w:val="pt-PT"/>
        </w:rPr>
        <w:t>exclusi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</w:rPr>
        <w:t>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Cuart.-</w:t>
      </w:r>
      <w:r>
        <w:rPr>
          <w:rStyle w:val="Ninguno"/>
          <w:shd w:val="clear" w:color="auto" w:fill="ffffff"/>
          <w:rtl w:val="0"/>
          <w:lang w:val="es-ES_tradnl"/>
        </w:rPr>
        <w:t xml:space="preserve"> </w:t>
      </w:r>
      <w:r>
        <w:rPr>
          <w:rtl w:val="0"/>
          <w:lang w:val="pt-PT"/>
        </w:rPr>
        <w:t>Que compleixo tots els requisits per a acollir-me a la daci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en pagament contemplada en el Codi de Bones Pr</w:t>
      </w:r>
      <w:r>
        <w:rPr>
          <w:rtl w:val="0"/>
          <w:lang w:val="fr-FR"/>
        </w:rPr>
        <w:t>à</w:t>
      </w:r>
      <w:r>
        <w:rPr>
          <w:rtl w:val="0"/>
          <w:lang w:val="fr-FR"/>
        </w:rPr>
        <w:t>ctiques, ja que:</w:t>
      </w:r>
    </w:p>
    <w:p>
      <w:pPr>
        <w:pStyle w:val="Cuerpo"/>
        <w:spacing w:before="240" w:after="200"/>
        <w:jc w:val="both"/>
      </w:pPr>
      <w:r>
        <w:rPr>
          <w:rStyle w:val="Ninguno"/>
          <w:shd w:val="clear" w:color="auto" w:fill="ffffff"/>
          <w:rtl w:val="0"/>
          <w:lang w:val="es-ES_tradnl"/>
        </w:rPr>
        <w:t xml:space="preserve">1) </w:t>
      </w:r>
      <w:r>
        <w:rPr>
          <w:rtl w:val="0"/>
          <w:lang w:val="es-ES_tradnl"/>
        </w:rPr>
        <w:t xml:space="preserve">La hipoteca recau sobre l'habitatge habitual, el </w:t>
      </w:r>
      <w:r>
        <w:rPr>
          <w:rStyle w:val="Ninguno"/>
          <w:outline w:val="0"/>
          <w:color w:val="00b050"/>
          <w:rtl w:val="0"/>
          <w:lang w:val="fr-FR"/>
          <w14:textFill>
            <w14:solidFill>
              <w14:srgbClr w14:val="00B051"/>
            </w14:solidFill>
          </w14:textFill>
        </w:rPr>
        <w:t>preu d'adquisici</w:t>
      </w:r>
      <w:r>
        <w:rPr>
          <w:rStyle w:val="Ninguno"/>
          <w:outline w:val="0"/>
          <w:color w:val="00b050"/>
          <w:rtl w:val="0"/>
          <w:lang w:val="es-ES_tradnl"/>
          <w14:textFill>
            <w14:solidFill>
              <w14:srgbClr w14:val="00B051"/>
            </w14:solidFill>
          </w14:textFill>
        </w:rPr>
        <w:t>ó</w:t>
      </w:r>
      <w:r>
        <w:rPr>
          <w:rtl w:val="0"/>
          <w:lang w:val="fr-FR"/>
        </w:rPr>
        <w:t xml:space="preserve"> del qual no va excedir de preu de compra de l'habitatge, d'acord amb el que s'estableix en l'article 5.2 del Reial decret llei 6/2012.</w:t>
      </w: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Style w:val="Ninguno"/>
          <w:rFonts w:ascii="Arial" w:cs="Arial" w:hAnsi="Arial" w:eastAsia="Arial"/>
          <w:sz w:val="22"/>
          <w:szCs w:val="22"/>
          <w:shd w:val="clear" w:color="auto" w:fill="ffffff"/>
          <w:rtl w:val="0"/>
        </w:rPr>
      </w:pPr>
      <w:r>
        <w:rPr>
          <w:rFonts w:ascii="Arial" w:hAnsi="Arial"/>
          <w:sz w:val="22"/>
          <w:szCs w:val="22"/>
          <w:rtl w:val="0"/>
          <w:lang w:val="de-DE"/>
        </w:rPr>
        <w:t>2) Tots els tots deutors del pr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stec hipotecari estan situats en el llindar d'exclusi</w:t>
      </w:r>
      <w:r>
        <w:rPr>
          <w:rFonts w:ascii="Arial" w:hAnsi="Arial" w:hint="default"/>
          <w:sz w:val="22"/>
          <w:szCs w:val="22"/>
          <w:rtl w:val="0"/>
          <w:lang w:val="es-ES_tradnl"/>
        </w:rPr>
        <w:t xml:space="preserve">ó </w:t>
      </w:r>
      <w:r>
        <w:rPr>
          <w:rFonts w:ascii="Arial" w:hAnsi="Arial"/>
          <w:sz w:val="22"/>
          <w:szCs w:val="22"/>
          <w:rtl w:val="0"/>
          <w:lang w:val="it-IT"/>
        </w:rPr>
        <w:t>contemplat en l'article 3 del Reial decret llei 6/2012.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Cinqu</w:t>
      </w: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è</w:t>
      </w:r>
      <w:r>
        <w:rPr>
          <w:rStyle w:val="Ninguno"/>
          <w:b w:val="1"/>
          <w:bCs w:val="1"/>
          <w:shd w:val="clear" w:color="auto" w:fill="ffffff"/>
          <w:rtl w:val="0"/>
        </w:rPr>
        <w:t>.-</w:t>
      </w:r>
      <w:r>
        <w:rPr>
          <w:rStyle w:val="Ninguno"/>
          <w:shd w:val="clear" w:color="auto" w:fill="ffffff"/>
          <w:rtl w:val="0"/>
          <w:lang w:val="es-ES_tradnl"/>
        </w:rPr>
        <w:t xml:space="preserve"> Que el 6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agost de 2015 va entrar en vigor la Llei 24/2015, del 29 de juliol, de Mesures urgents per a afrontar l'emerg</w:t>
      </w:r>
      <w:r>
        <w:rPr>
          <w:rStyle w:val="Ninguno"/>
          <w:shd w:val="clear" w:color="auto" w:fill="ffffff"/>
          <w:rtl w:val="0"/>
          <w:lang w:val="fr-FR"/>
        </w:rPr>
        <w:t>è</w:t>
      </w:r>
      <w:r>
        <w:rPr>
          <w:rStyle w:val="Ninguno"/>
          <w:shd w:val="clear" w:color="auto" w:fill="ffffff"/>
          <w:rtl w:val="0"/>
          <w:lang w:val="it-IT"/>
        </w:rPr>
        <w:t>ncia en l'</w:t>
      </w:r>
      <w:r>
        <w:rPr>
          <w:rStyle w:val="Ninguno"/>
          <w:shd w:val="clear" w:color="auto" w:fill="ffffff"/>
          <w:rtl w:val="0"/>
          <w:lang w:val="fr-FR"/>
        </w:rPr>
        <w:t>à</w:t>
      </w:r>
      <w:r>
        <w:rPr>
          <w:rStyle w:val="Ninguno"/>
          <w:shd w:val="clear" w:color="auto" w:fill="ffffff"/>
          <w:rtl w:val="0"/>
          <w:lang w:val="it-IT"/>
        </w:rPr>
        <w:t>mbit de l'habitatge i la pobresa energ</w:t>
      </w:r>
      <w:r>
        <w:rPr>
          <w:rStyle w:val="Ninguno"/>
          <w:shd w:val="clear" w:color="auto" w:fill="ffffff"/>
          <w:rtl w:val="0"/>
          <w:lang w:val="fr-FR"/>
        </w:rPr>
        <w:t>è</w:t>
      </w:r>
      <w:r>
        <w:rPr>
          <w:rStyle w:val="Ninguno"/>
          <w:shd w:val="clear" w:color="auto" w:fill="ffffff"/>
          <w:rtl w:val="0"/>
          <w:lang w:val="it-IT"/>
        </w:rPr>
        <w:t>tica.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Sis</w:t>
      </w: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è</w:t>
      </w:r>
      <w:r>
        <w:rPr>
          <w:rStyle w:val="Ninguno"/>
          <w:b w:val="1"/>
          <w:bCs w:val="1"/>
          <w:shd w:val="clear" w:color="auto" w:fill="ffffff"/>
          <w:rtl w:val="0"/>
        </w:rPr>
        <w:t>.-</w:t>
      </w:r>
      <w:r>
        <w:rPr>
          <w:rStyle w:val="Ninguno"/>
          <w:shd w:val="clear" w:color="auto" w:fill="ffffff"/>
          <w:rtl w:val="0"/>
          <w:lang w:val="es-ES_tradnl"/>
        </w:rPr>
        <w:t xml:space="preserve"> Que despr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es-ES_tradnl"/>
        </w:rPr>
        <w:t>s del desistiment parcial del recurs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inconstitucionalitat n</w:t>
      </w:r>
      <w:r>
        <w:rPr>
          <w:rStyle w:val="Ninguno"/>
          <w:shd w:val="clear" w:color="auto" w:fill="ffffff"/>
          <w:rtl w:val="0"/>
        </w:rPr>
        <w:t>ú</w:t>
      </w:r>
      <w:r>
        <w:rPr>
          <w:rStyle w:val="Ninguno"/>
          <w:shd w:val="clear" w:color="auto" w:fill="ffffff"/>
          <w:rtl w:val="0"/>
          <w:lang w:val="es-ES_tradnl"/>
        </w:rPr>
        <w:t>m. 2501-2016, acordat al Consell de Ministres de data 2 de novembre de 2018, i la seva posterior publicaci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es-ES_tradnl"/>
        </w:rPr>
        <w:t xml:space="preserve">al BOE, la Llei 24/2015, del 29 de juliol, 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pt-PT"/>
        </w:rPr>
        <w:t>s actualment vigent.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Set</w:t>
      </w: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è</w:t>
      </w:r>
      <w:r>
        <w:rPr>
          <w:rStyle w:val="Ninguno"/>
          <w:b w:val="1"/>
          <w:bCs w:val="1"/>
          <w:shd w:val="clear" w:color="auto" w:fill="ffffff"/>
          <w:rtl w:val="0"/>
        </w:rPr>
        <w:t xml:space="preserve">.- </w:t>
      </w:r>
      <w:r>
        <w:rPr>
          <w:rStyle w:val="Ninguno"/>
          <w:shd w:val="clear" w:color="auto" w:fill="ffffff"/>
          <w:rtl w:val="0"/>
          <w:lang w:val="es-ES_tradnl"/>
        </w:rPr>
        <w:t>Que el 08 de Mar</w:t>
      </w:r>
      <w:r>
        <w:rPr>
          <w:rStyle w:val="Ninguno"/>
          <w:shd w:val="clear" w:color="auto" w:fill="ffffff"/>
          <w:rtl w:val="0"/>
        </w:rPr>
        <w:t xml:space="preserve">ç </w:t>
      </w:r>
      <w:r>
        <w:rPr>
          <w:rStyle w:val="Ninguno"/>
          <w:shd w:val="clear" w:color="auto" w:fill="ffffff"/>
          <w:rtl w:val="0"/>
          <w:lang w:val="es-ES_tradnl"/>
        </w:rPr>
        <w:t>de 2022 va entrar en vigor la Llei 1/2022, del 03 de Mar</w:t>
      </w:r>
      <w:r>
        <w:rPr>
          <w:rStyle w:val="Ninguno"/>
          <w:shd w:val="clear" w:color="auto" w:fill="ffffff"/>
          <w:rtl w:val="0"/>
        </w:rPr>
        <w:t xml:space="preserve">ç </w:t>
      </w:r>
      <w:r>
        <w:rPr>
          <w:rStyle w:val="Ninguno"/>
          <w:shd w:val="clear" w:color="auto" w:fill="ffffff"/>
          <w:rtl w:val="0"/>
          <w:lang w:val="pt-PT"/>
        </w:rPr>
        <w:t>de 2022,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it-IT"/>
        </w:rPr>
        <w:t>Ampliaci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fr-FR"/>
        </w:rPr>
        <w:t>de les Mesures urgents per a afrontar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it-IT"/>
        </w:rPr>
        <w:t>emerg</w:t>
      </w:r>
      <w:r>
        <w:rPr>
          <w:rStyle w:val="Ninguno"/>
          <w:shd w:val="clear" w:color="auto" w:fill="ffffff"/>
          <w:rtl w:val="0"/>
          <w:lang w:val="fr-FR"/>
        </w:rPr>
        <w:t>è</w:t>
      </w:r>
      <w:r>
        <w:rPr>
          <w:rStyle w:val="Ninguno"/>
          <w:shd w:val="clear" w:color="auto" w:fill="ffffff"/>
          <w:rtl w:val="0"/>
          <w:lang w:val="es-ES_tradnl"/>
        </w:rPr>
        <w:t>ncia habitacional que modifica la Llei 24/2015, del 29 de juliol.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Vuit</w:t>
      </w: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è</w:t>
      </w:r>
      <w:r>
        <w:rPr>
          <w:rStyle w:val="Ninguno"/>
          <w:b w:val="1"/>
          <w:bCs w:val="1"/>
          <w:shd w:val="clear" w:color="auto" w:fill="ffffff"/>
          <w:rtl w:val="0"/>
        </w:rPr>
        <w:t>.-</w:t>
      </w:r>
      <w:r>
        <w:rPr>
          <w:rStyle w:val="Ninguno"/>
          <w:shd w:val="clear" w:color="auto" w:fill="ffffff"/>
          <w:rtl w:val="0"/>
          <w:lang w:val="es-ES_tradnl"/>
        </w:rPr>
        <w:t xml:space="preserve"> Que la citada llei, en el seu article 5.2, obliga el demandant/executant a oferir una proposta de lloguer social abans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pt-PT"/>
        </w:rPr>
        <w:t>interposar qualsevol demanda judicial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</w:rPr>
        <w:t>execuci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it-IT"/>
        </w:rPr>
        <w:t>hipotec</w:t>
      </w:r>
      <w:r>
        <w:rPr>
          <w:rStyle w:val="Ninguno"/>
          <w:shd w:val="clear" w:color="auto" w:fill="ffffff"/>
          <w:rtl w:val="0"/>
          <w:lang w:val="fr-FR"/>
        </w:rPr>
        <w:t>à</w:t>
      </w:r>
      <w:r>
        <w:rPr>
          <w:rStyle w:val="Ninguno"/>
          <w:shd w:val="clear" w:color="auto" w:fill="ffffff"/>
          <w:rtl w:val="0"/>
          <w:lang w:val="pt-PT"/>
        </w:rPr>
        <w:t>ria. Tamb</w:t>
      </w:r>
      <w:r>
        <w:rPr>
          <w:rStyle w:val="Ninguno"/>
          <w:shd w:val="clear" w:color="auto" w:fill="ffffff"/>
          <w:rtl w:val="0"/>
          <w:lang w:val="fr-FR"/>
        </w:rPr>
        <w:t xml:space="preserve">é </w:t>
      </w:r>
      <w:r>
        <w:rPr>
          <w:rStyle w:val="Ninguno"/>
          <w:shd w:val="clear" w:color="auto" w:fill="ffffff"/>
          <w:rtl w:val="0"/>
          <w:lang w:val="fr-FR"/>
        </w:rPr>
        <w:t>imposa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obligaci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</w:rPr>
        <w:t>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oferir lloguer social, en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fr-FR"/>
        </w:rPr>
        <w:t>article 5.1, abans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adquirir un habitatge resultant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fr-FR"/>
        </w:rPr>
        <w:t>assoliments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acords de compensaci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es-ES_tradnl"/>
        </w:rPr>
        <w:t>o dacions en pagament de pr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pt-PT"/>
        </w:rPr>
        <w:t>stecs o cr</w:t>
      </w:r>
      <w:r>
        <w:rPr>
          <w:rStyle w:val="Ninguno"/>
          <w:shd w:val="clear" w:color="auto" w:fill="ffffff"/>
          <w:rtl w:val="0"/>
          <w:lang w:val="fr-FR"/>
        </w:rPr>
        <w:t>è</w:t>
      </w:r>
      <w:r>
        <w:rPr>
          <w:rStyle w:val="Ninguno"/>
          <w:shd w:val="clear" w:color="auto" w:fill="ffffff"/>
          <w:rtl w:val="0"/>
          <w:lang w:val="es-ES_tradnl"/>
        </w:rPr>
        <w:t>dits hipotecaris sobre habitatge habitual, o abans de la signatura de compravenda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it-IT"/>
        </w:rPr>
        <w:t>un habitatge que tingui com a causa de la venda la impossibilitat per part del prestatari del retorn del pr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es-ES_tradnl"/>
        </w:rPr>
        <w:t>stec hipotecari. Aquesta obligaci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es-ES_tradnl"/>
        </w:rPr>
        <w:t>recau en la seva entitat, sempre que el procediment,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adquisici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es-ES_tradnl"/>
        </w:rPr>
        <w:t>o compravenda afecti persones o unitats familiars que no tinguin alternativa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habitatge propi i es trobin dins els par</w:t>
      </w:r>
      <w:r>
        <w:rPr>
          <w:rStyle w:val="Ninguno"/>
          <w:shd w:val="clear" w:color="auto" w:fill="ffffff"/>
          <w:rtl w:val="0"/>
          <w:lang w:val="fr-FR"/>
        </w:rPr>
        <w:t>à</w:t>
      </w:r>
      <w:r>
        <w:rPr>
          <w:rStyle w:val="Ninguno"/>
          <w:shd w:val="clear" w:color="auto" w:fill="ffffff"/>
          <w:rtl w:val="0"/>
        </w:rPr>
        <w:t>metres de risc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pt-PT"/>
        </w:rPr>
        <w:t>exclusi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pt-PT"/>
        </w:rPr>
        <w:t>residencial (art. 5.10).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rtl w:val="0"/>
          <w:lang w:val="pt-PT"/>
        </w:rPr>
        <w:t>Perqu</w:t>
      </w:r>
      <w:r>
        <w:rPr>
          <w:rStyle w:val="Ninguno"/>
          <w:shd w:val="clear" w:color="auto" w:fill="ffffff"/>
          <w:rtl w:val="0"/>
          <w:lang w:val="it-IT"/>
        </w:rPr>
        <w:t xml:space="preserve">è </w:t>
      </w:r>
      <w:r>
        <w:rPr>
          <w:rStyle w:val="Ninguno"/>
          <w:shd w:val="clear" w:color="auto" w:fill="ffffff"/>
          <w:rtl w:val="0"/>
          <w:lang w:val="es-ES_tradnl"/>
        </w:rPr>
        <w:t>l'oferta pugui ser considerada de lloguer social ha de complir tres requisits:</w:t>
      </w:r>
    </w:p>
    <w:p>
      <w:pPr>
        <w:pStyle w:val="Cuerpo"/>
        <w:spacing w:before="240"/>
        <w:ind w:left="1080" w:hanging="360"/>
        <w:jc w:val="both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rtl w:val="0"/>
        </w:rPr>
        <w:t>a)</w:t>
      </w:r>
      <w:r>
        <w:rPr>
          <w:rStyle w:val="Ninguno"/>
          <w:rFonts w:ascii="Times New Roman" w:hAnsi="Times New Roman"/>
          <w:sz w:val="14"/>
          <w:szCs w:val="14"/>
          <w:shd w:val="clear" w:color="auto" w:fill="ffffff"/>
          <w:rtl w:val="0"/>
        </w:rPr>
        <w:t xml:space="preserve">    </w:t>
      </w:r>
      <w:r>
        <w:rPr>
          <w:rStyle w:val="Ninguno"/>
          <w:shd w:val="clear" w:color="auto" w:fill="ffffff"/>
          <w:rtl w:val="0"/>
          <w:lang w:val="pt-PT"/>
        </w:rPr>
        <w:t>Ha de fixar rendes que garanteixin que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pt-PT"/>
        </w:rPr>
        <w:t>esfor</w:t>
      </w:r>
      <w:r>
        <w:rPr>
          <w:rStyle w:val="Ninguno"/>
          <w:shd w:val="clear" w:color="auto" w:fill="ffffff"/>
          <w:rtl w:val="0"/>
        </w:rPr>
        <w:t xml:space="preserve">ç </w:t>
      </w:r>
      <w:r>
        <w:rPr>
          <w:rStyle w:val="Ninguno"/>
          <w:shd w:val="clear" w:color="auto" w:fill="ffffff"/>
          <w:rtl w:val="0"/>
          <w:lang w:val="es-ES_tradnl"/>
        </w:rPr>
        <w:t>pel pagament del lloguer no superi el 10% dels ingressos ponderats de la unitat familiar, si estan per sota del 0,89 de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pt-PT"/>
        </w:rPr>
        <w:t>indicador de renda de sufici</w:t>
      </w:r>
      <w:r>
        <w:rPr>
          <w:rStyle w:val="Ninguno"/>
          <w:shd w:val="clear" w:color="auto" w:fill="ffffff"/>
          <w:rtl w:val="0"/>
          <w:lang w:val="fr-FR"/>
        </w:rPr>
        <w:t>è</w:t>
      </w:r>
      <w:r>
        <w:rPr>
          <w:rStyle w:val="Ninguno"/>
          <w:shd w:val="clear" w:color="auto" w:fill="ffffff"/>
          <w:rtl w:val="0"/>
          <w:lang w:val="es-ES_tradnl"/>
        </w:rPr>
        <w:t>ncia (IRSC); o el 12% dels ingressos ponderats de la unitat familiar, si estan per sota del 0,95 de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IRSC; o el 18% dels ingressos ponderats de la unitat familiar, si s</w:t>
      </w:r>
      <w:r>
        <w:rPr>
          <w:rStyle w:val="Ninguno"/>
          <w:shd w:val="clear" w:color="auto" w:fill="ffffff"/>
          <w:rtl w:val="0"/>
          <w:lang w:val="es-ES_tradnl"/>
        </w:rPr>
        <w:t>ó</w:t>
      </w:r>
      <w:r>
        <w:rPr>
          <w:rStyle w:val="Ninguno"/>
          <w:shd w:val="clear" w:color="auto" w:fill="ffffff"/>
          <w:rtl w:val="0"/>
          <w:lang w:val="it-IT"/>
        </w:rPr>
        <w:t>n iguals o superiors al 0,95 de l'IRSC.</w:t>
      </w:r>
    </w:p>
    <w:p>
      <w:pPr>
        <w:pStyle w:val="Cuerpo"/>
        <w:ind w:left="1440" w:hanging="720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Style w:val="Ninguno"/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 </w:t>
      </w:r>
    </w:p>
    <w:p>
      <w:pPr>
        <w:pStyle w:val="Cuerpo"/>
        <w:ind w:left="1080" w:hanging="360"/>
        <w:jc w:val="both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rtl w:val="0"/>
        </w:rPr>
        <w:t>b)</w:t>
      </w:r>
      <w:r>
        <w:rPr>
          <w:rStyle w:val="Ninguno"/>
          <w:rFonts w:ascii="Times New Roman" w:hAnsi="Times New Roman"/>
          <w:sz w:val="14"/>
          <w:szCs w:val="14"/>
          <w:shd w:val="clear" w:color="auto" w:fill="ffffff"/>
          <w:rtl w:val="0"/>
        </w:rPr>
        <w:t xml:space="preserve">    </w:t>
      </w:r>
      <w:r>
        <w:rPr>
          <w:rStyle w:val="Ninguno"/>
          <w:shd w:val="clear" w:color="auto" w:fill="ffffff"/>
          <w:rtl w:val="0"/>
          <w:lang w:val="it-IT"/>
        </w:rPr>
        <w:t>Ha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n-US"/>
        </w:rPr>
        <w:t>oferir preferentment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habitatge afectat pel procediment o, alternativament, un habitatge situat dins el mateix terme municipal, llevat que es disposi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un informe dels Serveis Socials municipals que acrediti que el trasllat a un altre terme municipal no ha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afectar negativament la situaci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</w:rPr>
        <w:t>de risc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pt-PT"/>
        </w:rPr>
        <w:t>exclusi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</w:rPr>
        <w:t>residencial de la unitat familiar.</w:t>
      </w:r>
    </w:p>
    <w:p>
      <w:pPr>
        <w:pStyle w:val="Cuerpo"/>
        <w:ind w:left="1440" w:hanging="720"/>
        <w:jc w:val="both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rtl w:val="0"/>
        </w:rPr>
        <w:t xml:space="preserve"> </w:t>
      </w:r>
    </w:p>
    <w:p>
      <w:pPr>
        <w:pStyle w:val="Cuerpo"/>
        <w:spacing w:after="200"/>
        <w:ind w:left="1080" w:hanging="360"/>
        <w:jc w:val="both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rtl w:val="0"/>
        </w:rPr>
        <w:t>c)</w:t>
      </w:r>
      <w:r>
        <w:rPr>
          <w:rStyle w:val="Ninguno"/>
          <w:rFonts w:ascii="Times New Roman" w:hAnsi="Times New Roman"/>
          <w:sz w:val="14"/>
          <w:szCs w:val="14"/>
          <w:shd w:val="clear" w:color="auto" w:fill="ffffff"/>
          <w:rtl w:val="0"/>
        </w:rPr>
        <w:t xml:space="preserve">    </w:t>
      </w:r>
      <w:r>
        <w:rPr>
          <w:rStyle w:val="Ninguno"/>
          <w:shd w:val="clear" w:color="auto" w:fill="ffffff"/>
          <w:rtl w:val="0"/>
          <w:lang w:val="es-ES_tradnl"/>
        </w:rPr>
        <w:t>Ha de ser per a un per</w:t>
      </w:r>
      <w:r>
        <w:rPr>
          <w:rStyle w:val="Ninguno"/>
          <w:shd w:val="clear" w:color="auto" w:fill="ffffff"/>
          <w:rtl w:val="0"/>
        </w:rPr>
        <w:t>í</w:t>
      </w:r>
      <w:r>
        <w:rPr>
          <w:rStyle w:val="Ninguno"/>
          <w:shd w:val="clear" w:color="auto" w:fill="ffffff"/>
          <w:rtl w:val="0"/>
          <w:lang w:val="pt-PT"/>
        </w:rPr>
        <w:t>ode de com a m</w:t>
      </w:r>
      <w:r>
        <w:rPr>
          <w:rStyle w:val="Ninguno"/>
          <w:shd w:val="clear" w:color="auto" w:fill="ffffff"/>
          <w:rtl w:val="0"/>
        </w:rPr>
        <w:t>í</w:t>
      </w:r>
      <w:r>
        <w:rPr>
          <w:rStyle w:val="Ninguno"/>
          <w:shd w:val="clear" w:color="auto" w:fill="ffffff"/>
          <w:rtl w:val="0"/>
          <w:lang w:val="en-US"/>
        </w:rPr>
        <w:t>nim set anys.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Nov</w:t>
      </w: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è</w:t>
      </w:r>
      <w:r>
        <w:rPr>
          <w:rStyle w:val="Ninguno"/>
          <w:b w:val="1"/>
          <w:bCs w:val="1"/>
          <w:shd w:val="clear" w:color="auto" w:fill="ffffff"/>
          <w:rtl w:val="0"/>
        </w:rPr>
        <w:t>.-</w:t>
      </w:r>
      <w:r>
        <w:rPr>
          <w:rStyle w:val="Ninguno"/>
          <w:shd w:val="clear" w:color="auto" w:fill="ffffff"/>
          <w:rtl w:val="0"/>
          <w:lang w:val="es-ES_tradnl"/>
        </w:rPr>
        <w:t xml:space="preserve"> Que el deure de comprovar que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afectat no disposa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alternativa habitacional i es troba dins els par</w:t>
      </w:r>
      <w:r>
        <w:rPr>
          <w:rStyle w:val="Ninguno"/>
          <w:shd w:val="clear" w:color="auto" w:fill="ffffff"/>
          <w:rtl w:val="0"/>
          <w:lang w:val="fr-FR"/>
        </w:rPr>
        <w:t>à</w:t>
      </w:r>
      <w:r>
        <w:rPr>
          <w:rStyle w:val="Ninguno"/>
          <w:shd w:val="clear" w:color="auto" w:fill="ffffff"/>
          <w:rtl w:val="0"/>
        </w:rPr>
        <w:t>metres de risc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pt-PT"/>
        </w:rPr>
        <w:t>exclusi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es-ES_tradnl"/>
        </w:rPr>
        <w:t>residencial recau sobre el demandant, i ha incomplert amb aquest imperatiu legal.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Des</w:t>
      </w: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è</w:t>
      </w:r>
      <w:r>
        <w:rPr>
          <w:rStyle w:val="Ninguno"/>
          <w:b w:val="1"/>
          <w:bCs w:val="1"/>
          <w:shd w:val="clear" w:color="auto" w:fill="ffffff"/>
          <w:rtl w:val="0"/>
        </w:rPr>
        <w:t>.-</w:t>
      </w:r>
      <w:r>
        <w:rPr>
          <w:rStyle w:val="Ninguno"/>
          <w:shd w:val="clear" w:color="auto" w:fill="ffffff"/>
          <w:rtl w:val="0"/>
          <w:lang w:val="pt-PT"/>
        </w:rPr>
        <w:t xml:space="preserve"> Que,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acord amb la Disposici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fr-FR"/>
        </w:rPr>
        <w:t>transit</w:t>
      </w:r>
      <w:r>
        <w:rPr>
          <w:rStyle w:val="Ninguno"/>
          <w:shd w:val="clear" w:color="auto" w:fill="ffffff"/>
          <w:rtl w:val="0"/>
          <w:lang w:val="it-IT"/>
        </w:rPr>
        <w:t>ò</w:t>
      </w:r>
      <w:r>
        <w:rPr>
          <w:rStyle w:val="Ninguno"/>
          <w:shd w:val="clear" w:color="auto" w:fill="ffffff"/>
          <w:rtl w:val="0"/>
          <w:lang w:val="es-ES_tradnl"/>
        </w:rPr>
        <w:t>ria Segona de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esmentada llei, el demandant/executant de procediments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</w:rPr>
        <w:t>execuci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it-IT"/>
        </w:rPr>
        <w:t>hipotec</w:t>
      </w:r>
      <w:r>
        <w:rPr>
          <w:rStyle w:val="Ninguno"/>
          <w:shd w:val="clear" w:color="auto" w:fill="ffffff"/>
          <w:rtl w:val="0"/>
          <w:lang w:val="fr-FR"/>
        </w:rPr>
        <w:t>à</w:t>
      </w:r>
      <w:r>
        <w:rPr>
          <w:rStyle w:val="Ninguno"/>
          <w:shd w:val="clear" w:color="auto" w:fill="ffffff"/>
          <w:rtl w:val="0"/>
          <w:lang w:val="es-ES_tradnl"/>
        </w:rPr>
        <w:t>ria que estiguin en tr</w:t>
      </w:r>
      <w:r>
        <w:rPr>
          <w:rStyle w:val="Ninguno"/>
          <w:shd w:val="clear" w:color="auto" w:fill="ffffff"/>
          <w:rtl w:val="0"/>
          <w:lang w:val="fr-FR"/>
        </w:rPr>
        <w:t>à</w:t>
      </w:r>
      <w:r>
        <w:rPr>
          <w:rStyle w:val="Ninguno"/>
          <w:shd w:val="clear" w:color="auto" w:fill="ffffff"/>
          <w:rtl w:val="0"/>
          <w:lang w:val="es-ES_tradnl"/>
        </w:rPr>
        <w:t>mit de substanciaci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it-IT"/>
        </w:rPr>
        <w:t>o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</w:rPr>
        <w:t>execuci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es-ES_tradnl"/>
        </w:rPr>
        <w:t>en el moment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entrada en vigor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aquesta llei i que tinguin per objecte habitatge propietat de persones jur</w:t>
      </w:r>
      <w:r>
        <w:rPr>
          <w:rStyle w:val="Ninguno"/>
          <w:shd w:val="clear" w:color="auto" w:fill="ffffff"/>
          <w:rtl w:val="0"/>
        </w:rPr>
        <w:t>í</w:t>
      </w:r>
      <w:r>
        <w:rPr>
          <w:rStyle w:val="Ninguno"/>
          <w:shd w:val="clear" w:color="auto" w:fill="ffffff"/>
          <w:rtl w:val="0"/>
          <w:lang w:val="fr-FR"/>
        </w:rPr>
        <w:t>diques a qu</w:t>
      </w:r>
      <w:r>
        <w:rPr>
          <w:rStyle w:val="Ninguno"/>
          <w:shd w:val="clear" w:color="auto" w:fill="ffffff"/>
          <w:rtl w:val="0"/>
          <w:lang w:val="it-IT"/>
        </w:rPr>
        <w:t xml:space="preserve">è </w:t>
      </w:r>
      <w:r>
        <w:rPr>
          <w:rStyle w:val="Ninguno"/>
          <w:shd w:val="clear" w:color="auto" w:fill="ffffff"/>
          <w:rtl w:val="0"/>
        </w:rPr>
        <w:t>fan refer</w:t>
      </w:r>
      <w:r>
        <w:rPr>
          <w:rStyle w:val="Ninguno"/>
          <w:shd w:val="clear" w:color="auto" w:fill="ffffff"/>
          <w:rtl w:val="0"/>
          <w:lang w:val="fr-FR"/>
        </w:rPr>
        <w:t>è</w:t>
      </w:r>
      <w:r>
        <w:rPr>
          <w:rStyle w:val="Ninguno"/>
          <w:shd w:val="clear" w:color="auto" w:fill="ffffff"/>
          <w:rtl w:val="0"/>
          <w:lang w:val="es-ES_tradnl"/>
        </w:rPr>
        <w:t>ncia les lletres a) i b) de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n-US"/>
        </w:rPr>
        <w:t>article 5.2, t</w:t>
      </w:r>
      <w:r>
        <w:rPr>
          <w:rStyle w:val="Ninguno"/>
          <w:shd w:val="clear" w:color="auto" w:fill="ffffff"/>
          <w:rtl w:val="0"/>
          <w:lang w:val="fr-FR"/>
        </w:rPr>
        <w:t xml:space="preserve">é </w:t>
      </w:r>
      <w:r>
        <w:rPr>
          <w:rStyle w:val="Ninguno"/>
          <w:shd w:val="clear" w:color="auto" w:fill="ffffff"/>
          <w:rtl w:val="0"/>
        </w:rPr>
        <w:t>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obligaci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</w:rPr>
        <w:t>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oferir un lloguer social en els termes establerts en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article 5.7 de la Llei 24/2015, abans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pt-PT"/>
        </w:rPr>
        <w:t>adquirir la possessi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fr-FR"/>
        </w:rPr>
        <w:t>de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it-IT"/>
        </w:rPr>
        <w:t>habitatge.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Onz</w:t>
      </w: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è</w:t>
      </w:r>
      <w:r>
        <w:rPr>
          <w:rStyle w:val="Ninguno"/>
          <w:b w:val="1"/>
          <w:bCs w:val="1"/>
          <w:shd w:val="clear" w:color="auto" w:fill="ffffff"/>
          <w:rtl w:val="0"/>
        </w:rPr>
        <w:t xml:space="preserve">.- </w:t>
      </w:r>
      <w:r>
        <w:rPr>
          <w:rStyle w:val="Ninguno"/>
          <w:shd w:val="clear" w:color="auto" w:fill="ffffff"/>
          <w:rtl w:val="0"/>
          <w:lang w:val="es-ES_tradnl"/>
        </w:rPr>
        <w:t xml:space="preserve">Que la seva entitat 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es-ES_tradnl"/>
        </w:rPr>
        <w:t>s una persona jur</w:t>
      </w:r>
      <w:r>
        <w:rPr>
          <w:rStyle w:val="Ninguno"/>
          <w:shd w:val="clear" w:color="auto" w:fill="ffffff"/>
          <w:rtl w:val="0"/>
        </w:rPr>
        <w:t>í</w:t>
      </w:r>
      <w:r>
        <w:rPr>
          <w:rStyle w:val="Ninguno"/>
          <w:shd w:val="clear" w:color="auto" w:fill="ffffff"/>
          <w:rtl w:val="0"/>
          <w:lang w:val="es-ES_tradnl"/>
        </w:rPr>
        <w:t>dica obligada a oferir lloguer social per ser un gran tenidor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fr-FR"/>
        </w:rPr>
        <w:t>habitatge,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</w:rPr>
        <w:t>acord amb la definici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es-ES_tradnl"/>
        </w:rPr>
        <w:t>de gran tenidor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fr-FR"/>
        </w:rPr>
        <w:t>habitatge de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article 5.9 de la Llei 24/2015, o una persona jur</w:t>
      </w:r>
      <w:r>
        <w:rPr>
          <w:rStyle w:val="Ninguno"/>
          <w:shd w:val="clear" w:color="auto" w:fill="ffffff"/>
          <w:rtl w:val="0"/>
        </w:rPr>
        <w:t>í</w:t>
      </w:r>
      <w:r>
        <w:rPr>
          <w:rStyle w:val="Ninguno"/>
          <w:shd w:val="clear" w:color="auto" w:fill="ffffff"/>
          <w:rtl w:val="0"/>
          <w:lang w:val="es-ES_tradnl"/>
        </w:rPr>
        <w:t>dica que ha adquirit despr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es-ES_tradnl"/>
        </w:rPr>
        <w:t>s del 30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abril de 2008 habitatges que siguin, en primera o ulteriors transmissions, provinents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pt-PT"/>
        </w:rPr>
        <w:t>execucions hipotec</w:t>
      </w:r>
      <w:r>
        <w:rPr>
          <w:rStyle w:val="Ninguno"/>
          <w:shd w:val="clear" w:color="auto" w:fill="ffffff"/>
          <w:rtl w:val="0"/>
          <w:lang w:val="fr-FR"/>
        </w:rPr>
        <w:t>à</w:t>
      </w:r>
      <w:r>
        <w:rPr>
          <w:rStyle w:val="Ninguno"/>
          <w:shd w:val="clear" w:color="auto" w:fill="ffffff"/>
          <w:rtl w:val="0"/>
          <w:lang w:val="en-US"/>
        </w:rPr>
        <w:t>ries,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acords de compensaci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de-DE"/>
        </w:rPr>
        <w:t>de deutes o de daci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pt-PT"/>
        </w:rPr>
        <w:t>en pagament o compravenda que tingui com a causa la impossibilitat de retornar el pr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</w:rPr>
        <w:t>stec hipotecari.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Dotz</w:t>
      </w: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è</w:t>
      </w:r>
      <w:r>
        <w:rPr>
          <w:rStyle w:val="Ninguno"/>
          <w:b w:val="1"/>
          <w:bCs w:val="1"/>
          <w:shd w:val="clear" w:color="auto" w:fill="ffffff"/>
          <w:rtl w:val="0"/>
        </w:rPr>
        <w:t xml:space="preserve">.- </w:t>
      </w:r>
      <w:r>
        <w:rPr>
          <w:rStyle w:val="Ninguno"/>
          <w:shd w:val="clear" w:color="auto" w:fill="ffffff"/>
          <w:rtl w:val="0"/>
          <w:lang w:val="fr-FR"/>
        </w:rPr>
        <w:t>Que segons la modificaci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it-IT"/>
        </w:rPr>
        <w:t>introdu</w:t>
      </w:r>
      <w:r>
        <w:rPr>
          <w:rStyle w:val="Ninguno"/>
          <w:shd w:val="clear" w:color="auto" w:fill="ffffff"/>
          <w:rtl w:val="0"/>
          <w:lang w:val="nl-NL"/>
        </w:rPr>
        <w:t>ï</w:t>
      </w:r>
      <w:r>
        <w:rPr>
          <w:rStyle w:val="Ninguno"/>
          <w:shd w:val="clear" w:color="auto" w:fill="ffffff"/>
          <w:rtl w:val="0"/>
          <w:lang w:val="es-ES_tradnl"/>
        </w:rPr>
        <w:t>da per la Llei 1/2022, del 03 de Mar</w:t>
      </w:r>
      <w:r>
        <w:rPr>
          <w:rStyle w:val="Ninguno"/>
          <w:shd w:val="clear" w:color="auto" w:fill="ffffff"/>
          <w:rtl w:val="0"/>
        </w:rPr>
        <w:t xml:space="preserve">ç </w:t>
      </w:r>
      <w:r>
        <w:rPr>
          <w:rStyle w:val="Ninguno"/>
          <w:shd w:val="clear" w:color="auto" w:fill="ffffff"/>
          <w:rtl w:val="0"/>
          <w:lang w:val="es-ES_tradnl"/>
        </w:rPr>
        <w:t>de 2022, en el seu article 14, que afegeix una Disposici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fr-FR"/>
        </w:rPr>
        <w:t>transit</w:t>
      </w:r>
      <w:r>
        <w:rPr>
          <w:rStyle w:val="Ninguno"/>
          <w:shd w:val="clear" w:color="auto" w:fill="ffffff"/>
          <w:rtl w:val="0"/>
          <w:lang w:val="it-IT"/>
        </w:rPr>
        <w:t>ò</w:t>
      </w:r>
      <w:r>
        <w:rPr>
          <w:rStyle w:val="Ninguno"/>
          <w:shd w:val="clear" w:color="auto" w:fill="ffffff"/>
          <w:rtl w:val="0"/>
          <w:lang w:val="es-ES_tradnl"/>
        </w:rPr>
        <w:t>ria a la Llei 24/2015, de 29 de juliol,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oferta de lloguer social s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de-DE"/>
        </w:rPr>
        <w:t>haur</w:t>
      </w:r>
      <w:r>
        <w:rPr>
          <w:rStyle w:val="Ninguno"/>
          <w:shd w:val="clear" w:color="auto" w:fill="ffffff"/>
          <w:rtl w:val="0"/>
          <w:lang w:val="fr-FR"/>
        </w:rPr>
        <w:t xml:space="preserve">à </w:t>
      </w:r>
      <w:r>
        <w:rPr>
          <w:rStyle w:val="Ninguno"/>
          <w:shd w:val="clear" w:color="auto" w:fill="ffffff"/>
          <w:rtl w:val="0"/>
          <w:lang w:val="es-ES_tradnl"/>
        </w:rPr>
        <w:t>de realitzar en el termini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fr-FR"/>
        </w:rPr>
        <w:t>un mes a comptar des del moment en qu</w:t>
      </w:r>
      <w:r>
        <w:rPr>
          <w:rStyle w:val="Ninguno"/>
          <w:shd w:val="clear" w:color="auto" w:fill="ffffff"/>
          <w:rtl w:val="0"/>
          <w:lang w:val="it-IT"/>
        </w:rPr>
        <w:t xml:space="preserve">è </w:t>
      </w:r>
      <w:r>
        <w:rPr>
          <w:rStyle w:val="Ninguno"/>
          <w:shd w:val="clear" w:color="auto" w:fill="ffffff"/>
          <w:rtl w:val="0"/>
          <w:lang w:val="fr-FR"/>
        </w:rPr>
        <w:t>hagin rebut la documentaci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es-ES_tradnl"/>
        </w:rPr>
        <w:t>acreditativa de la situaci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</w:rPr>
        <w:t>de risc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pt-PT"/>
        </w:rPr>
        <w:t>exclusi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es-ES_tradnl"/>
        </w:rPr>
        <w:t>residencial. Que aquest mateix precepte estableix que per a acreditar la situaci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</w:rPr>
        <w:t>de risc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pt-PT"/>
        </w:rPr>
        <w:t>exclusi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es-ES_tradnl"/>
        </w:rPr>
        <w:t>residencial els afectats hauran de presentar la documentaci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es-ES_tradnl"/>
        </w:rPr>
        <w:t>acreditativa de la identitat, els ingressos, la manca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it-IT"/>
        </w:rPr>
        <w:t>alternativa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</w:rPr>
        <w:t>habitatge propi i la situaci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</w:rPr>
        <w:t>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pt-PT"/>
        </w:rPr>
        <w:t>empadronament efectiu a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it-IT"/>
        </w:rPr>
        <w:t xml:space="preserve">habitatge. 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Tretz</w:t>
      </w: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è</w:t>
      </w:r>
      <w:r>
        <w:rPr>
          <w:rStyle w:val="Ninguno"/>
          <w:b w:val="1"/>
          <w:bCs w:val="1"/>
          <w:shd w:val="clear" w:color="auto" w:fill="ffffff"/>
          <w:rtl w:val="0"/>
        </w:rPr>
        <w:t>.-</w:t>
      </w:r>
      <w:r>
        <w:rPr>
          <w:rStyle w:val="Ninguno"/>
          <w:shd w:val="clear" w:color="auto" w:fill="ffffff"/>
          <w:rtl w:val="0"/>
          <w:lang w:val="es-ES_tradnl"/>
        </w:rPr>
        <w:t xml:space="preserve"> Que no formular la proposta obligat</w:t>
      </w:r>
      <w:r>
        <w:rPr>
          <w:rStyle w:val="Ninguno"/>
          <w:shd w:val="clear" w:color="auto" w:fill="ffffff"/>
          <w:rtl w:val="0"/>
          <w:lang w:val="it-IT"/>
        </w:rPr>
        <w:t>ò</w:t>
      </w:r>
      <w:r>
        <w:rPr>
          <w:rStyle w:val="Ninguno"/>
          <w:shd w:val="clear" w:color="auto" w:fill="ffffff"/>
          <w:rtl w:val="0"/>
          <w:lang w:val="es-ES_tradnl"/>
        </w:rPr>
        <w:t>ria de lloguer social, en els sup</w:t>
      </w:r>
      <w:r>
        <w:rPr>
          <w:rStyle w:val="Ninguno"/>
          <w:shd w:val="clear" w:color="auto" w:fill="ffffff"/>
          <w:rtl w:val="0"/>
          <w:lang w:val="it-IT"/>
        </w:rPr>
        <w:t>ò</w:t>
      </w:r>
      <w:r>
        <w:rPr>
          <w:rStyle w:val="Ninguno"/>
          <w:shd w:val="clear" w:color="auto" w:fill="ffffff"/>
          <w:rtl w:val="0"/>
          <w:lang w:val="en-US"/>
        </w:rPr>
        <w:t>sits de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article 5 de la Llei 24/2015, o incomplir en la formulaci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es-ES_tradnl"/>
        </w:rPr>
        <w:t>de la proposta els requisits establerts en la definici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fr-FR"/>
        </w:rPr>
        <w:t>de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fr-FR"/>
        </w:rPr>
        <w:t>article 5.7, est</w:t>
      </w:r>
      <w:r>
        <w:rPr>
          <w:rStyle w:val="Ninguno"/>
          <w:shd w:val="clear" w:color="auto" w:fill="ffffff"/>
          <w:rtl w:val="0"/>
          <w:lang w:val="fr-FR"/>
        </w:rPr>
        <w:t xml:space="preserve">à </w:t>
      </w:r>
      <w:r>
        <w:rPr>
          <w:rStyle w:val="Ninguno"/>
          <w:shd w:val="clear" w:color="auto" w:fill="ffffff"/>
          <w:rtl w:val="0"/>
          <w:lang w:val="pt-PT"/>
        </w:rPr>
        <w:t>tipificat com a infracci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</w:rPr>
        <w:t>greu en mat</w:t>
      </w:r>
      <w:r>
        <w:rPr>
          <w:rStyle w:val="Ninguno"/>
          <w:shd w:val="clear" w:color="auto" w:fill="ffffff"/>
          <w:rtl w:val="0"/>
          <w:lang w:val="fr-FR"/>
        </w:rPr>
        <w:t>è</w:t>
      </w:r>
      <w:r>
        <w:rPr>
          <w:rStyle w:val="Ninguno"/>
          <w:shd w:val="clear" w:color="auto" w:fill="ffffff"/>
          <w:rtl w:val="0"/>
          <w:lang w:val="es-ES_tradnl"/>
        </w:rPr>
        <w:t>ria de protecci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pt-PT"/>
        </w:rPr>
        <w:t>dels consumidors i usuaris d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habitatge en el mercat immobiliari per la Llei 18/2007, de 28 de desembre, del dret a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it-IT"/>
        </w:rPr>
        <w:t>habitatge, la qual ser</w:t>
      </w:r>
      <w:r>
        <w:rPr>
          <w:rStyle w:val="Ninguno"/>
          <w:shd w:val="clear" w:color="auto" w:fill="ffffff"/>
          <w:rtl w:val="0"/>
          <w:lang w:val="fr-FR"/>
        </w:rPr>
        <w:t xml:space="preserve">à </w:t>
      </w:r>
      <w:r>
        <w:rPr>
          <w:rStyle w:val="Ninguno"/>
          <w:shd w:val="clear" w:color="auto" w:fill="ffffff"/>
          <w:rtl w:val="0"/>
          <w:lang w:val="pt-PT"/>
        </w:rPr>
        <w:t>sancionada amb multes de fins a 90.000 euros.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Catorz</w:t>
      </w: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è</w:t>
      </w: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.</w:t>
      </w:r>
      <w:r>
        <w:rPr>
          <w:rStyle w:val="Ninguno"/>
          <w:b w:val="1"/>
          <w:bCs w:val="1"/>
          <w:shd w:val="clear" w:color="auto" w:fill="ffffff"/>
          <w:rtl w:val="0"/>
        </w:rPr>
        <w:t>-</w:t>
      </w:r>
      <w:r>
        <w:rPr>
          <w:rStyle w:val="Ninguno"/>
          <w:shd w:val="clear" w:color="auto" w:fill="ffffff"/>
          <w:rtl w:val="0"/>
          <w:lang w:val="es-ES_tradnl"/>
        </w:rPr>
        <w:t xml:space="preserve"> Que han sol</w:t>
      </w:r>
      <w:r>
        <w:rPr>
          <w:rStyle w:val="Ninguno"/>
          <w:shd w:val="clear" w:color="auto" w:fill="ffffff"/>
          <w:rtl w:val="0"/>
          <w:lang w:val="de-DE"/>
        </w:rPr>
        <w:t>·</w:t>
      </w:r>
      <w:r>
        <w:rPr>
          <w:rStyle w:val="Ninguno"/>
          <w:shd w:val="clear" w:color="auto" w:fill="ffffff"/>
          <w:rtl w:val="0"/>
          <w:lang w:val="it-IT"/>
        </w:rPr>
        <w:t>licitat al jutjat la immediata suspensi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fr-FR"/>
        </w:rPr>
        <w:t>del procediment en curs fins que la seva entitat doni compliment a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imperatiu de fer proposta de lloguer social en els termes establerts per la llei de refer</w:t>
      </w:r>
      <w:r>
        <w:rPr>
          <w:rStyle w:val="Ninguno"/>
          <w:shd w:val="clear" w:color="auto" w:fill="ffffff"/>
          <w:rtl w:val="0"/>
          <w:lang w:val="fr-FR"/>
        </w:rPr>
        <w:t>è</w:t>
      </w:r>
      <w:r>
        <w:rPr>
          <w:rStyle w:val="Ninguno"/>
          <w:shd w:val="clear" w:color="auto" w:fill="ffffff"/>
          <w:rtl w:val="0"/>
          <w:lang w:val="fr-FR"/>
        </w:rPr>
        <w:t>ncia, donat que la seva entitat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it-IT"/>
        </w:rPr>
        <w:t>ha incomplert.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Quinz</w:t>
      </w: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è</w:t>
      </w: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 xml:space="preserve">.- </w:t>
      </w:r>
      <w:r>
        <w:rPr>
          <w:rStyle w:val="Ninguno"/>
          <w:shd w:val="clear" w:color="auto" w:fill="ffffff"/>
          <w:rtl w:val="0"/>
        </w:rPr>
        <w:t>Aix</w:t>
      </w:r>
      <w:r>
        <w:rPr>
          <w:rStyle w:val="Ninguno"/>
          <w:shd w:val="clear" w:color="auto" w:fill="ffffff"/>
          <w:rtl w:val="0"/>
        </w:rPr>
        <w:t xml:space="preserve">í </w:t>
      </w:r>
      <w:r>
        <w:rPr>
          <w:rStyle w:val="Ninguno"/>
          <w:shd w:val="clear" w:color="auto" w:fill="ffffff"/>
          <w:rtl w:val="0"/>
          <w:lang w:val="es-ES_tradnl"/>
        </w:rPr>
        <w:t>mateix, es recorda que en cas de no procedir a realitzar la daci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es-ES_tradnl"/>
        </w:rPr>
        <w:t>en pagament, actualment existeix el mecanisme de la Segona Oportunitat, previst en la Llei 25/2015, de 28 de juliol, de mecanisme de segona oportunitat, reducci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fr-FR"/>
        </w:rPr>
        <w:t>de la c</w:t>
      </w:r>
      <w:r>
        <w:rPr>
          <w:rStyle w:val="Ninguno"/>
          <w:shd w:val="clear" w:color="auto" w:fill="ffffff"/>
          <w:rtl w:val="0"/>
          <w:lang w:val="fr-FR"/>
        </w:rPr>
        <w:t>à</w:t>
      </w:r>
      <w:r>
        <w:rPr>
          <w:rStyle w:val="Ninguno"/>
          <w:shd w:val="clear" w:color="auto" w:fill="ffffff"/>
          <w:rtl w:val="0"/>
          <w:lang w:val="fr-FR"/>
        </w:rPr>
        <w:t>rrega financera i altres mesures d'ordre social, que permet l'exoneraci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it-IT"/>
        </w:rPr>
        <w:t>total del passiu insatisfet. Per aix</w:t>
      </w:r>
      <w:r>
        <w:rPr>
          <w:rStyle w:val="Ninguno"/>
          <w:shd w:val="clear" w:color="auto" w:fill="ffffff"/>
          <w:rtl w:val="0"/>
          <w:lang w:val="it-IT"/>
        </w:rPr>
        <w:t>ò</w:t>
      </w:r>
      <w:r>
        <w:rPr>
          <w:rStyle w:val="Ninguno"/>
          <w:shd w:val="clear" w:color="auto" w:fill="ffffff"/>
          <w:rtl w:val="0"/>
          <w:lang w:val="es-ES_tradnl"/>
        </w:rPr>
        <w:t>, la no acceptaci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</w:rPr>
        <w:t>de la daci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it-IT"/>
        </w:rPr>
        <w:t>en pagament nom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es-ES_tradnl"/>
        </w:rPr>
        <w:t>s pot retardar el compliment de la mateixa a trav</w:t>
      </w:r>
      <w:r>
        <w:rPr>
          <w:rStyle w:val="Ninguno"/>
          <w:shd w:val="clear" w:color="auto" w:fill="ffffff"/>
          <w:rtl w:val="0"/>
          <w:lang w:val="fr-FR"/>
        </w:rPr>
        <w:t>é</w:t>
      </w:r>
      <w:r>
        <w:rPr>
          <w:rStyle w:val="Ninguno"/>
          <w:shd w:val="clear" w:color="auto" w:fill="ffffff"/>
          <w:rtl w:val="0"/>
          <w:lang w:val="it-IT"/>
        </w:rPr>
        <w:t>s d'altres llits, amb les conseq</w:t>
      </w:r>
      <w:r>
        <w:rPr>
          <w:rStyle w:val="Ninguno"/>
          <w:shd w:val="clear" w:color="auto" w:fill="ffffff"/>
          <w:rtl w:val="0"/>
        </w:rPr>
        <w:t>ü</w:t>
      </w:r>
      <w:r>
        <w:rPr>
          <w:rStyle w:val="Ninguno"/>
          <w:shd w:val="clear" w:color="auto" w:fill="ffffff"/>
          <w:rtl w:val="0"/>
          <w:lang w:val="es-ES_tradnl"/>
        </w:rPr>
        <w:t>ents despeses i costes legals que es deriven.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rtl w:val="0"/>
          <w:lang w:val="it-IT"/>
        </w:rPr>
        <w:t xml:space="preserve">Per la qual cosa, </w:t>
      </w:r>
      <w:r>
        <w:rPr>
          <w:rStyle w:val="Ninguno"/>
          <w:b w:val="1"/>
          <w:bCs w:val="1"/>
          <w:shd w:val="clear" w:color="auto" w:fill="ffffff"/>
          <w:rtl w:val="0"/>
          <w:lang w:val="de-DE"/>
        </w:rPr>
        <w:t>SOL</w:t>
      </w:r>
      <w:r>
        <w:rPr>
          <w:rStyle w:val="Ninguno"/>
          <w:b w:val="1"/>
          <w:bCs w:val="1"/>
          <w:shd w:val="clear" w:color="auto" w:fill="ffffff"/>
          <w:rtl w:val="0"/>
          <w:lang w:val="de-DE"/>
        </w:rPr>
        <w:t>·</w:t>
      </w:r>
      <w:r>
        <w:rPr>
          <w:rStyle w:val="Ninguno"/>
          <w:b w:val="1"/>
          <w:bCs w:val="1"/>
          <w:shd w:val="clear" w:color="auto" w:fill="ffffff"/>
          <w:rtl w:val="0"/>
          <w:lang w:val="de-DE"/>
        </w:rPr>
        <w:t>LICITEN</w:t>
      </w:r>
      <w:r>
        <w:rPr>
          <w:rStyle w:val="Ninguno"/>
          <w:shd w:val="clear" w:color="auto" w:fill="ffffff"/>
          <w:rtl w:val="0"/>
        </w:rPr>
        <w:t>:</w:t>
      </w:r>
    </w:p>
    <w:p>
      <w:pPr>
        <w:pStyle w:val="Cuerpo"/>
        <w:spacing w:before="280" w:after="28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Primer:</w:t>
      </w:r>
      <w:r>
        <w:rPr>
          <w:rStyle w:val="Ninguno"/>
          <w:shd w:val="clear" w:color="auto" w:fill="ffffff"/>
          <w:rtl w:val="0"/>
          <w:lang w:val="es-ES_tradnl"/>
        </w:rPr>
        <w:t xml:space="preserve"> </w:t>
      </w:r>
      <w:r>
        <w:rPr>
          <w:rStyle w:val="Ninguno"/>
          <w:u w:val="single"/>
          <w:shd w:val="clear" w:color="auto" w:fill="ffffff"/>
          <w:rtl w:val="0"/>
          <w:lang w:val="pt-PT"/>
        </w:rPr>
        <w:t>Es concedeixi la daci</w:t>
      </w:r>
      <w:r>
        <w:rPr>
          <w:rStyle w:val="Ninguno"/>
          <w:u w:val="single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u w:val="single"/>
          <w:shd w:val="clear" w:color="auto" w:fill="ffffff"/>
          <w:rtl w:val="0"/>
          <w:lang w:val="es-ES_tradnl"/>
        </w:rPr>
        <w:t>en paga del deute en virtut del que es disposa en el Reial decret llei 6/2012, de 9 de mar</w:t>
      </w:r>
      <w:r>
        <w:rPr>
          <w:rStyle w:val="Ninguno"/>
          <w:u w:val="single"/>
          <w:shd w:val="clear" w:color="auto" w:fill="ffffff"/>
          <w:rtl w:val="0"/>
          <w:lang w:val="pt-PT"/>
        </w:rPr>
        <w:t>ç</w:t>
      </w:r>
      <w:r>
        <w:rPr>
          <w:rStyle w:val="Ninguno"/>
          <w:u w:val="single"/>
          <w:shd w:val="clear" w:color="auto" w:fill="ffffff"/>
          <w:rtl w:val="0"/>
          <w:lang w:val="fr-FR"/>
        </w:rPr>
        <w:t>, de mesures urgents de protecci</w:t>
      </w:r>
      <w:r>
        <w:rPr>
          <w:rStyle w:val="Ninguno"/>
          <w:u w:val="single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u w:val="single"/>
          <w:shd w:val="clear" w:color="auto" w:fill="ffffff"/>
          <w:rtl w:val="0"/>
          <w:lang w:val="pt-PT"/>
        </w:rPr>
        <w:t>de deutors hipotecaris sense recursos</w:t>
      </w:r>
      <w:r>
        <w:rPr>
          <w:rStyle w:val="Ninguno"/>
          <w:shd w:val="clear" w:color="auto" w:fill="ffffff"/>
          <w:rtl w:val="0"/>
          <w:lang w:val="fr-FR"/>
        </w:rPr>
        <w:t>, que estableix que l'entitat est</w:t>
      </w:r>
      <w:r>
        <w:rPr>
          <w:rStyle w:val="Ninguno"/>
          <w:shd w:val="clear" w:color="auto" w:fill="ffffff"/>
          <w:rtl w:val="0"/>
          <w:lang w:val="fr-FR"/>
        </w:rPr>
        <w:t xml:space="preserve">à </w:t>
      </w:r>
      <w:r>
        <w:rPr>
          <w:rStyle w:val="Ninguno"/>
          <w:shd w:val="clear" w:color="auto" w:fill="ffffff"/>
          <w:rtl w:val="0"/>
          <w:lang w:val="es-ES_tradnl"/>
        </w:rPr>
        <w:t>obligada a acceptar el lliurament del ben hipotecat per part dels deutors, quedant definitivament cancel</w:t>
      </w:r>
      <w:r>
        <w:rPr>
          <w:rStyle w:val="Ninguno"/>
          <w:shd w:val="clear" w:color="auto" w:fill="ffffff"/>
          <w:rtl w:val="0"/>
          <w:lang w:val="de-DE"/>
        </w:rPr>
        <w:t>·</w:t>
      </w:r>
      <w:r>
        <w:rPr>
          <w:rStyle w:val="Ninguno"/>
          <w:shd w:val="clear" w:color="auto" w:fill="ffffff"/>
          <w:rtl w:val="0"/>
          <w:lang w:val="es-ES_tradnl"/>
        </w:rPr>
        <w:t>lada el deute.</w:t>
      </w:r>
    </w:p>
    <w:p>
      <w:pPr>
        <w:pStyle w:val="Cuerpo"/>
        <w:spacing w:before="280" w:after="280"/>
        <w:jc w:val="both"/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>Segon:</w:t>
      </w:r>
      <w:r>
        <w:rPr>
          <w:rStyle w:val="Ninguno"/>
          <w:b w:val="1"/>
          <w:bCs w:val="1"/>
          <w:shd w:val="clear" w:color="auto" w:fill="ffffff"/>
          <w:rtl w:val="0"/>
        </w:rPr>
        <w:t xml:space="preserve"> </w:t>
      </w:r>
      <w:r>
        <w:rPr>
          <w:rtl w:val="0"/>
        </w:rPr>
        <w:t>E</w:t>
      </w:r>
      <w:r>
        <w:rPr>
          <w:rStyle w:val="Ninguno"/>
          <w:u w:val="single"/>
          <w:rtl w:val="0"/>
          <w:lang w:val="es-ES_tradnl"/>
        </w:rPr>
        <w:t>s procedeixi a formalitzar contracte de lloguer social obligatori conforme el que s'estableix en la Llei 24/2015, de 29 de juliol, de mesures urgents</w:t>
      </w:r>
      <w:r>
        <w:rPr>
          <w:rStyle w:val="Ninguno"/>
          <w:u w:val="single"/>
          <w:rtl w:val="0"/>
        </w:rPr>
        <w:t> </w:t>
      </w:r>
      <w:r>
        <w:rPr>
          <w:rStyle w:val="Ninguno"/>
          <w:u w:val="single"/>
          <w:rtl w:val="0"/>
          <w:lang w:val="es-ES_tradnl"/>
        </w:rPr>
        <w:t>per a</w:t>
      </w:r>
      <w:r>
        <w:rPr>
          <w:rStyle w:val="Ninguno"/>
          <w:u w:val="single"/>
          <w:rtl w:val="0"/>
        </w:rPr>
        <w:t> </w:t>
      </w:r>
      <w:r>
        <w:rPr>
          <w:rStyle w:val="Ninguno"/>
          <w:u w:val="single"/>
          <w:rtl w:val="0"/>
          <w:lang w:val="it-IT"/>
        </w:rPr>
        <w:t>afrontar l'emerg</w:t>
      </w:r>
      <w:r>
        <w:rPr>
          <w:rStyle w:val="Ninguno"/>
          <w:u w:val="single"/>
          <w:rtl w:val="0"/>
          <w:lang w:val="fr-FR"/>
        </w:rPr>
        <w:t>è</w:t>
      </w:r>
      <w:r>
        <w:rPr>
          <w:rStyle w:val="Ninguno"/>
          <w:u w:val="single"/>
          <w:rtl w:val="0"/>
          <w:lang w:val="it-IT"/>
        </w:rPr>
        <w:t>ncia en l'</w:t>
      </w:r>
      <w:r>
        <w:rPr>
          <w:rStyle w:val="Ninguno"/>
          <w:u w:val="single"/>
          <w:rtl w:val="0"/>
          <w:lang w:val="fr-FR"/>
        </w:rPr>
        <w:t>à</w:t>
      </w:r>
      <w:r>
        <w:rPr>
          <w:rStyle w:val="Ninguno"/>
          <w:u w:val="single"/>
          <w:rtl w:val="0"/>
          <w:lang w:val="it-IT"/>
        </w:rPr>
        <w:t>mbit de l'habitatge i la pobresa energ</w:t>
      </w:r>
      <w:r>
        <w:rPr>
          <w:rStyle w:val="Ninguno"/>
          <w:u w:val="single"/>
          <w:rtl w:val="0"/>
          <w:lang w:val="fr-FR"/>
        </w:rPr>
        <w:t>è</w:t>
      </w:r>
      <w:r>
        <w:rPr>
          <w:rStyle w:val="Ninguno"/>
          <w:u w:val="single"/>
          <w:rtl w:val="0"/>
          <w:lang w:val="it-IT"/>
        </w:rPr>
        <w:t>tica</w:t>
      </w:r>
      <w:r>
        <w:rPr>
          <w:rtl w:val="0"/>
        </w:rPr>
        <w:t>.</w:t>
      </w:r>
    </w:p>
    <w:p>
      <w:pPr>
        <w:pStyle w:val="Cuerpo"/>
        <w:spacing w:before="280" w:after="280"/>
        <w:jc w:val="both"/>
        <w:rPr>
          <w:rStyle w:val="Ninguno"/>
          <w:b w:val="1"/>
          <w:bCs w:val="1"/>
          <w:shd w:val="clear" w:color="auto" w:fill="ffffff"/>
        </w:rPr>
      </w:pPr>
      <w:r>
        <w:rPr>
          <w:rStyle w:val="Ninguno"/>
          <w:b w:val="1"/>
          <w:bCs w:val="1"/>
          <w:rtl w:val="0"/>
          <w:lang w:val="es-ES_tradnl"/>
        </w:rPr>
        <w:t xml:space="preserve">Tercer: </w:t>
      </w:r>
      <w:r>
        <w:rPr>
          <w:rtl w:val="0"/>
          <w:lang w:val="pt-PT"/>
        </w:rPr>
        <w:t xml:space="preserve">Que, </w:t>
      </w:r>
      <w:r>
        <w:rPr>
          <w:rtl w:val="0"/>
          <w:lang w:val="es-ES_tradnl"/>
        </w:rPr>
        <w:t>per t</w:t>
      </w:r>
      <w:r>
        <w:rPr>
          <w:rtl w:val="0"/>
        </w:rPr>
        <w:t>a</w:t>
      </w:r>
      <w:r>
        <w:rPr>
          <w:rtl w:val="0"/>
          <w:lang w:val="es-ES_tradnl"/>
        </w:rPr>
        <w:t>l d</w:t>
      </w:r>
      <w:r>
        <w:rPr>
          <w:rtl w:val="0"/>
          <w:lang w:val="es-ES_tradnl"/>
        </w:rPr>
        <w:t>’</w:t>
      </w:r>
      <w:r>
        <w:rPr>
          <w:rtl w:val="0"/>
          <w:lang w:val="es-ES_tradnl"/>
        </w:rPr>
        <w:t>obtenir un acord que resulti satisfactori per a totes dues parts, quedem oberts a escoltar qualsevol oferta de negociaci</w:t>
      </w:r>
      <w:r>
        <w:rPr>
          <w:rtl w:val="0"/>
          <w:lang w:val="es-ES_tradnl"/>
        </w:rPr>
        <w:t xml:space="preserve">ó </w:t>
      </w:r>
      <w:r>
        <w:rPr>
          <w:rtl w:val="0"/>
          <w:lang w:val="it-IT"/>
        </w:rPr>
        <w:t>per part de la seva entitat.</w:t>
      </w:r>
    </w:p>
    <w:p>
      <w:pPr>
        <w:pStyle w:val="Cuerpo"/>
        <w:spacing w:before="280" w:after="280"/>
        <w:jc w:val="both"/>
        <w:rPr>
          <w:rStyle w:val="Ninguno"/>
          <w:shd w:val="clear" w:color="auto" w:fill="ffffff"/>
        </w:rPr>
      </w:pPr>
      <w:r>
        <w:rPr>
          <w:rStyle w:val="Ninguno"/>
          <w:b w:val="1"/>
          <w:bCs w:val="1"/>
          <w:shd w:val="clear" w:color="auto" w:fill="ffffff"/>
          <w:rtl w:val="0"/>
          <w:lang w:val="es-ES_tradnl"/>
        </w:rPr>
        <w:t xml:space="preserve">Quart: </w:t>
      </w:r>
      <w:r>
        <w:rPr>
          <w:rStyle w:val="Ninguno"/>
          <w:shd w:val="clear" w:color="auto" w:fill="ffffff"/>
          <w:rtl w:val="0"/>
          <w:lang w:val="es-ES_tradnl"/>
        </w:rPr>
        <w:t>Que en el termini de 3 dies h</w:t>
      </w:r>
      <w:r>
        <w:rPr>
          <w:rStyle w:val="Ninguno"/>
          <w:shd w:val="clear" w:color="auto" w:fill="ffffff"/>
          <w:rtl w:val="0"/>
          <w:lang w:val="fr-FR"/>
        </w:rPr>
        <w:t>à</w:t>
      </w:r>
      <w:r>
        <w:rPr>
          <w:rStyle w:val="Ninguno"/>
          <w:shd w:val="clear" w:color="auto" w:fill="ffffff"/>
          <w:rtl w:val="0"/>
          <w:lang w:val="fr-FR"/>
        </w:rPr>
        <w:t>bils des de la realitzaci</w:t>
      </w:r>
      <w:r>
        <w:rPr>
          <w:rStyle w:val="Ninguno"/>
          <w:shd w:val="clear" w:color="auto" w:fill="ffffff"/>
          <w:rtl w:val="0"/>
          <w:lang w:val="es-ES_tradnl"/>
        </w:rPr>
        <w:t xml:space="preserve">ó </w:t>
      </w:r>
      <w:r>
        <w:rPr>
          <w:rStyle w:val="Ninguno"/>
          <w:shd w:val="clear" w:color="auto" w:fill="ffffff"/>
          <w:rtl w:val="0"/>
          <w:lang w:val="fr-FR"/>
        </w:rPr>
        <w:t>de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oferta de lloguer social, la comuniqui a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Ajuntament i a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</w:rPr>
        <w:t>Ag</w:t>
      </w:r>
      <w:r>
        <w:rPr>
          <w:rStyle w:val="Ninguno"/>
          <w:shd w:val="clear" w:color="auto" w:fill="ffffff"/>
          <w:rtl w:val="0"/>
          <w:lang w:val="fr-FR"/>
        </w:rPr>
        <w:t>è</w:t>
      </w:r>
      <w:r>
        <w:rPr>
          <w:rStyle w:val="Ninguno"/>
          <w:shd w:val="clear" w:color="auto" w:fill="ffffff"/>
          <w:rtl w:val="0"/>
          <w:lang w:val="es-ES_tradnl"/>
        </w:rPr>
        <w:t>ncia de l</w:t>
      </w:r>
      <w:r>
        <w:rPr>
          <w:rStyle w:val="Ninguno"/>
          <w:shd w:val="clear" w:color="auto" w:fill="ffffff"/>
          <w:rtl w:val="0"/>
        </w:rPr>
        <w:t>’</w:t>
      </w:r>
      <w:r>
        <w:rPr>
          <w:rStyle w:val="Ninguno"/>
          <w:shd w:val="clear" w:color="auto" w:fill="ffffff"/>
          <w:rtl w:val="0"/>
          <w:lang w:val="es-ES_tradnl"/>
        </w:rPr>
        <w:t>Habitatge de Catalunya.</w:t>
      </w:r>
    </w:p>
    <w:p>
      <w:pPr>
        <w:pStyle w:val="Cuerpo"/>
        <w:spacing w:before="240" w:after="200"/>
        <w:jc w:val="both"/>
        <w:rPr>
          <w:rStyle w:val="Ninguno"/>
          <w:shd w:val="clear" w:color="auto" w:fill="ffffff"/>
        </w:rPr>
      </w:pPr>
      <w:r>
        <w:rPr>
          <w:rStyle w:val="Ninguno"/>
          <w:shd w:val="clear" w:color="auto" w:fill="ffffff"/>
          <w:rtl w:val="0"/>
          <w:lang w:val="it-IT"/>
        </w:rPr>
        <w:t>Atentament,</w:t>
      </w:r>
    </w:p>
    <w:p>
      <w:pPr>
        <w:pStyle w:val="Cuerpo"/>
        <w:spacing w:before="240" w:after="200"/>
        <w:jc w:val="both"/>
        <w:rPr>
          <w:rStyle w:val="Ninguno"/>
          <w:outline w:val="0"/>
          <w:color w:val="00b050"/>
          <w:u w:color="00b050"/>
          <w:shd w:val="clear" w:color="auto" w:fill="ffffff"/>
          <w14:textFill>
            <w14:solidFill>
              <w14:srgbClr w14:val="00B050"/>
            </w14:solidFill>
          </w14:textFill>
        </w:rPr>
      </w:pP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firmes</w:t>
      </w:r>
    </w:p>
    <w:p>
      <w:pPr>
        <w:pStyle w:val="Cuerpo"/>
        <w:spacing w:before="240" w:after="240"/>
        <w:jc w:val="both"/>
        <w:rPr>
          <w:rStyle w:val="Ninguno"/>
          <w:outline w:val="0"/>
          <w:color w:val="00b050"/>
          <w:u w:color="00b050"/>
          <w:shd w:val="clear" w:color="auto" w:fill="ffffff"/>
          <w14:textFill>
            <w14:solidFill>
              <w14:srgbClr w14:val="00B050"/>
            </w14:solidFill>
          </w14:textFill>
        </w:rPr>
      </w:pP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Nom afectada 1 i Nom afectat 2</w:t>
      </w:r>
    </w:p>
    <w:p>
      <w:pPr>
        <w:pStyle w:val="Cuerpo"/>
        <w:spacing w:before="240" w:after="240"/>
        <w:jc w:val="both"/>
        <w:rPr>
          <w:rStyle w:val="Ninguno"/>
          <w:outline w:val="0"/>
          <w:color w:val="00b050"/>
          <w:u w:color="00b050"/>
          <w:shd w:val="clear" w:color="auto" w:fill="ffffff"/>
          <w14:textFill>
            <w14:solidFill>
              <w14:srgbClr w14:val="00B050"/>
            </w14:solidFill>
          </w14:textFill>
        </w:rPr>
      </w:pP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Tel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fr-FR"/>
          <w14:textFill>
            <w14:solidFill>
              <w14:srgbClr w14:val="00B050"/>
            </w14:solidFill>
          </w14:textFill>
        </w:rPr>
        <w:t>è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fr-FR"/>
          <w14:textFill>
            <w14:solidFill>
              <w14:srgbClr w14:val="00B050"/>
            </w14:solidFill>
          </w14:textFill>
        </w:rPr>
        <w:t>fon de contacte</w:t>
      </w:r>
    </w:p>
    <w:p>
      <w:pPr>
        <w:pStyle w:val="Cuerpo"/>
        <w:spacing w:before="240" w:after="240"/>
        <w:jc w:val="both"/>
      </w:pP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Localitat</w:t>
      </w:r>
      <w:r>
        <w:rPr>
          <w:rStyle w:val="Ninguno"/>
          <w:shd w:val="clear" w:color="auto" w:fill="ffffff"/>
          <w:rtl w:val="0"/>
        </w:rPr>
        <w:t xml:space="preserve">, a 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</w:t>
      </w:r>
      <w:r>
        <w:rPr>
          <w:rStyle w:val="Ninguno"/>
          <w:shd w:val="clear" w:color="auto" w:fill="ffffff"/>
          <w:rtl w:val="0"/>
        </w:rPr>
        <w:t xml:space="preserve"> de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:lang w:val="fr-FR"/>
          <w14:textFill>
            <w14:solidFill>
              <w14:srgbClr w14:val="00B050"/>
            </w14:solidFill>
          </w14:textFill>
        </w:rPr>
        <w:t xml:space="preserve"> XX</w:t>
      </w:r>
      <w:r>
        <w:rPr>
          <w:rStyle w:val="Ninguno"/>
          <w:shd w:val="clear" w:color="auto" w:fill="ffffff"/>
          <w:rtl w:val="0"/>
          <w:lang w:val="pt-PT"/>
        </w:rPr>
        <w:t xml:space="preserve"> de 20</w:t>
      </w:r>
      <w:r>
        <w:rPr>
          <w:rStyle w:val="Ninguno"/>
          <w:outline w:val="0"/>
          <w:color w:val="00b050"/>
          <w:u w:color="00b050"/>
          <w:shd w:val="clear" w:color="auto" w:fill="ffffff"/>
          <w:rtl w:val="0"/>
          <w14:textFill>
            <w14:solidFill>
              <w14:srgbClr w14:val="00B050"/>
            </w14:solidFill>
          </w14:textFill>
        </w:rPr>
        <w:t>XX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</w:pPr>
    <w:r>
      <w:rPr>
        <w:rStyle w:val="Ninguno"/>
      </w:rPr>
      <w:drawing xmlns:a="http://schemas.openxmlformats.org/drawingml/2006/main">
        <wp:inline distT="0" distB="0" distL="0" distR="0">
          <wp:extent cx="1285875" cy="466725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66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uerpo"/>
    </w:pPr>
  </w:p>
  <w:p>
    <w:pPr>
      <w:pStyle w:val="Cuerpo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