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2"/>
          <w:szCs w:val="32"/>
        </w:rPr>
      </w:pPr>
      <w:r w:rsidDel="00000000" w:rsidR="00000000" w:rsidRPr="00000000">
        <w:rPr>
          <w:rtl w:val="0"/>
        </w:rPr>
      </w:r>
    </w:p>
    <w:p w:rsidR="00000000" w:rsidDel="00000000" w:rsidP="00000000" w:rsidRDefault="00000000" w:rsidRPr="00000000" w14:paraId="00000002">
      <w:pPr>
        <w:rPr>
          <w:b w:val="1"/>
          <w:bCs w:val="1"/>
          <w:sz w:val="32"/>
          <w:szCs w:val="32"/>
        </w:rPr>
      </w:pPr>
      <w:r w:rsidDel="00000000" w:rsidR="00000000" w:rsidRPr="00000000">
        <w:rPr>
          <w:b w:val="1"/>
          <w:bCs w:val="1"/>
          <w:sz w:val="32"/>
          <w:szCs w:val="32"/>
          <w:rtl w:val="0"/>
        </w:rPr>
        <w:t xml:space="preserve">A LA SÍNDICA DE GREUGES DE CATALUNYA</w:t>
      </w:r>
    </w:p>
    <w:p w:rsidR="00000000" w:rsidDel="00000000" w:rsidP="00000000" w:rsidRDefault="00000000" w:rsidRPr="00000000" w14:paraId="00000003">
      <w:pPr>
        <w:jc w:val="both"/>
        <w:rPr/>
      </w:pPr>
      <w:r w:rsidDel="00000000" w:rsidR="00000000" w:rsidRPr="00000000">
        <w:rPr>
          <w:rtl w:val="0"/>
        </w:rPr>
        <w:t xml:space="preserve">D./Dª </w:t>
      </w:r>
      <w:r w:rsidDel="00000000" w:rsidR="00000000" w:rsidRPr="00000000">
        <w:rPr>
          <w:color w:val="a02b93"/>
          <w:rtl w:val="0"/>
        </w:rPr>
        <w:t xml:space="preserve">[Nom i cognoms], </w:t>
      </w:r>
      <w:r w:rsidDel="00000000" w:rsidR="00000000" w:rsidRPr="00000000">
        <w:rPr>
          <w:rtl w:val="0"/>
        </w:rPr>
        <w:t xml:space="preserve">en qualitat de director/a del centre </w:t>
      </w:r>
      <w:r w:rsidDel="00000000" w:rsidR="00000000" w:rsidRPr="00000000">
        <w:rPr>
          <w:color w:val="a02b93"/>
          <w:rtl w:val="0"/>
        </w:rPr>
        <w:t xml:space="preserve">educatiu [nom del centre]</w:t>
      </w:r>
      <w:r w:rsidDel="00000000" w:rsidR="00000000" w:rsidRPr="00000000">
        <w:rPr>
          <w:rtl w:val="0"/>
        </w:rPr>
        <w:t xml:space="preserve">, amb domicili a efectes de notificacions a </w:t>
      </w:r>
      <w:r w:rsidDel="00000000" w:rsidR="00000000" w:rsidRPr="00000000">
        <w:rPr>
          <w:color w:val="a02b93"/>
          <w:rtl w:val="0"/>
        </w:rPr>
        <w:t xml:space="preserve">[adreça], </w:t>
      </w:r>
      <w:r w:rsidDel="00000000" w:rsidR="00000000" w:rsidRPr="00000000">
        <w:rPr>
          <w:rtl w:val="0"/>
        </w:rPr>
        <w:t xml:space="preserve">compareix i,</w:t>
      </w:r>
    </w:p>
    <w:p w:rsidR="00000000" w:rsidDel="00000000" w:rsidP="00000000" w:rsidRDefault="00000000" w:rsidRPr="00000000" w14:paraId="00000004">
      <w:pPr>
        <w:jc w:val="both"/>
        <w:rPr>
          <w:b w:val="1"/>
          <w:bCs w:val="1"/>
        </w:rPr>
      </w:pPr>
      <w:r w:rsidDel="00000000" w:rsidR="00000000" w:rsidRPr="00000000">
        <w:rPr>
          <w:b w:val="1"/>
          <w:bCs w:val="1"/>
          <w:rtl w:val="0"/>
        </w:rPr>
        <w:t xml:space="preserve">EXPOSA:</w:t>
      </w:r>
    </w:p>
    <w:p w:rsidR="00000000" w:rsidDel="00000000" w:rsidP="00000000" w:rsidRDefault="00000000" w:rsidRPr="00000000" w14:paraId="00000005">
      <w:pPr>
        <w:jc w:val="both"/>
        <w:rPr/>
      </w:pPr>
      <w:r w:rsidDel="00000000" w:rsidR="00000000" w:rsidRPr="00000000">
        <w:rPr>
          <w:rtl w:val="0"/>
        </w:rPr>
        <w:t xml:space="preserve">Que el/la menor </w:t>
      </w:r>
      <w:r w:rsidDel="00000000" w:rsidR="00000000" w:rsidRPr="00000000">
        <w:rPr>
          <w:color w:val="9f2b92"/>
          <w:rtl w:val="0"/>
        </w:rPr>
        <w:t xml:space="preserve">[nom o inicials] </w:t>
      </w:r>
      <w:r w:rsidDel="00000000" w:rsidR="00000000" w:rsidRPr="00000000">
        <w:rPr>
          <w:rtl w:val="0"/>
        </w:rPr>
        <w:t xml:space="preserve">i escolaritzat/da en aquest centre en el curs </w:t>
      </w:r>
      <w:r w:rsidDel="00000000" w:rsidR="00000000" w:rsidRPr="00000000">
        <w:rPr>
          <w:color w:val="9f2b92"/>
          <w:rtl w:val="0"/>
        </w:rPr>
        <w:t xml:space="preserve">[nivell educatiu], </w:t>
      </w:r>
      <w:r w:rsidDel="00000000" w:rsidR="00000000" w:rsidRPr="00000000">
        <w:rPr>
          <w:rtl w:val="0"/>
        </w:rPr>
        <w:t xml:space="preserve">forma part d’una unitat familiar que es troba en una situació de possible vulnerabilitat residencial derivada d’un procediment de desnonament o pèrdua imminent de l’habitatge habitual.</w:t>
      </w:r>
    </w:p>
    <w:p w:rsidR="00000000" w:rsidDel="00000000" w:rsidP="00000000" w:rsidRDefault="00000000" w:rsidRPr="00000000" w14:paraId="00000006">
      <w:pPr>
        <w:jc w:val="both"/>
        <w:rPr/>
      </w:pPr>
      <w:r w:rsidDel="00000000" w:rsidR="00000000" w:rsidRPr="00000000">
        <w:rPr>
          <w:rtl w:val="0"/>
        </w:rPr>
        <w:t xml:space="preserve">[</w:t>
      </w:r>
      <w:r w:rsidDel="00000000" w:rsidR="00000000" w:rsidRPr="00000000">
        <w:rPr>
          <w:color w:val="a02b93"/>
          <w:rtl w:val="0"/>
        </w:rPr>
        <w:t xml:space="preserve">Detallar situació vinculada a la pèrdua de l’habitatge i mode de tinença (lloguer, execució hipotecària, ocupació sense títol legal, subarrendament, habitació, assentament informal, etc. i adjuntar documentació corresponent</w:t>
      </w:r>
      <w:r w:rsidDel="00000000" w:rsidR="00000000" w:rsidRPr="00000000">
        <w:rPr>
          <w:rtl w:val="0"/>
        </w:rPr>
        <w:t xml:space="preserve">]</w:t>
      </w:r>
    </w:p>
    <w:p w:rsidR="00000000" w:rsidDel="00000000" w:rsidP="00000000" w:rsidRDefault="00000000" w:rsidRPr="00000000" w14:paraId="00000007">
      <w:pPr>
        <w:jc w:val="both"/>
        <w:rPr/>
      </w:pPr>
      <w:r w:rsidDel="00000000" w:rsidR="00000000" w:rsidRPr="00000000">
        <w:rPr>
          <w:rtl w:val="0"/>
        </w:rPr>
        <w:t xml:space="preserve">[</w:t>
      </w:r>
      <w:r w:rsidDel="00000000" w:rsidR="00000000" w:rsidRPr="00000000">
        <w:rPr>
          <w:color w:val="a02b93"/>
          <w:rtl w:val="0"/>
        </w:rPr>
        <w:t xml:space="preserve">Detallar actuacions dutes a terme davant de les oficines d’habitatge i de serveis socials, com sol·licituds d’ajuts en matèria d’habitatge, sol·licituds de la mesa d’emergència, sol·licituds de Registre de Sol·licitants d’Habitatge Protegit de Catalunya i adjuntar documentació corresponent</w:t>
      </w:r>
      <w:r w:rsidDel="00000000" w:rsidR="00000000" w:rsidRPr="00000000">
        <w:rPr>
          <w:rtl w:val="0"/>
        </w:rPr>
        <w:t xml:space="preserve">].</w:t>
      </w:r>
    </w:p>
    <w:p w:rsidR="00000000" w:rsidDel="00000000" w:rsidP="00000000" w:rsidRDefault="00000000" w:rsidRPr="00000000" w14:paraId="00000008">
      <w:pPr>
        <w:jc w:val="both"/>
        <w:rPr/>
      </w:pPr>
      <w:r w:rsidDel="00000000" w:rsidR="00000000" w:rsidRPr="00000000">
        <w:rPr>
          <w:rtl w:val="0"/>
        </w:rPr>
        <w:t xml:space="preserve">Que, segons la informació disponible pel centre, no consta actualment alternativa habitacional adequada ni dispositiu residencial estable per a la unitat familiar.</w:t>
      </w:r>
    </w:p>
    <w:p w:rsidR="00000000" w:rsidDel="00000000" w:rsidP="00000000" w:rsidRDefault="00000000" w:rsidRPr="00000000" w14:paraId="00000009">
      <w:pPr>
        <w:jc w:val="both"/>
        <w:rPr/>
      </w:pPr>
      <w:r w:rsidDel="00000000" w:rsidR="00000000" w:rsidRPr="00000000">
        <w:rPr>
          <w:rtl w:val="0"/>
        </w:rPr>
        <w:t xml:space="preserve">Que aquesta situació presenta indicadors objectius de risc d’exclusió residencial amb afectació directa sobre un menor d’edat, amb possible impacte en:</w:t>
      </w:r>
    </w:p>
    <w:p w:rsidR="00000000" w:rsidDel="00000000" w:rsidP="00000000" w:rsidRDefault="00000000" w:rsidRPr="00000000" w14:paraId="0000000A">
      <w:pPr>
        <w:numPr>
          <w:ilvl w:val="0"/>
          <w:numId w:val="1"/>
        </w:numPr>
        <w:spacing w:after="0" w:lineRule="auto"/>
        <w:ind w:left="720" w:hanging="360"/>
        <w:jc w:val="both"/>
        <w:rPr>
          <w:u w:val="none"/>
        </w:rPr>
      </w:pPr>
      <w:r w:rsidDel="00000000" w:rsidR="00000000" w:rsidRPr="00000000">
        <w:rPr>
          <w:rtl w:val="0"/>
        </w:rPr>
        <w:t xml:space="preserve">la continuïtat de l’escolarització ordinària</w:t>
      </w:r>
    </w:p>
    <w:p w:rsidR="00000000" w:rsidDel="00000000" w:rsidP="00000000" w:rsidRDefault="00000000" w:rsidRPr="00000000" w14:paraId="0000000B">
      <w:pPr>
        <w:numPr>
          <w:ilvl w:val="0"/>
          <w:numId w:val="1"/>
        </w:numPr>
        <w:spacing w:after="0" w:lineRule="auto"/>
        <w:ind w:left="720" w:hanging="360"/>
        <w:jc w:val="both"/>
        <w:rPr>
          <w:u w:val="none"/>
        </w:rPr>
      </w:pPr>
      <w:r w:rsidDel="00000000" w:rsidR="00000000" w:rsidRPr="00000000">
        <w:rPr>
          <w:rtl w:val="0"/>
        </w:rPr>
        <w:t xml:space="preserve">l’assistència regular al centre educatiu</w:t>
      </w:r>
    </w:p>
    <w:p w:rsidR="00000000" w:rsidDel="00000000" w:rsidP="00000000" w:rsidRDefault="00000000" w:rsidRPr="00000000" w14:paraId="0000000C">
      <w:pPr>
        <w:numPr>
          <w:ilvl w:val="0"/>
          <w:numId w:val="1"/>
        </w:numPr>
        <w:spacing w:after="0" w:lineRule="auto"/>
        <w:ind w:left="720" w:hanging="360"/>
        <w:jc w:val="both"/>
        <w:rPr>
          <w:u w:val="none"/>
        </w:rPr>
      </w:pPr>
      <w:r w:rsidDel="00000000" w:rsidR="00000000" w:rsidRPr="00000000">
        <w:rPr>
          <w:rtl w:val="0"/>
        </w:rPr>
        <w:t xml:space="preserve">el seguiment curricular i rendiment acadèmic</w:t>
      </w:r>
    </w:p>
    <w:p w:rsidR="00000000" w:rsidDel="00000000" w:rsidP="00000000" w:rsidRDefault="00000000" w:rsidRPr="00000000" w14:paraId="0000000D">
      <w:pPr>
        <w:numPr>
          <w:ilvl w:val="0"/>
          <w:numId w:val="1"/>
        </w:numPr>
        <w:spacing w:after="0" w:lineRule="auto"/>
        <w:ind w:left="720" w:hanging="360"/>
        <w:jc w:val="both"/>
        <w:rPr>
          <w:u w:val="none"/>
        </w:rPr>
      </w:pPr>
      <w:r w:rsidDel="00000000" w:rsidR="00000000" w:rsidRPr="00000000">
        <w:rPr>
          <w:rtl w:val="0"/>
        </w:rPr>
        <w:t xml:space="preserve">l’estabilitat emocional i el benestar psicosocial</w:t>
      </w:r>
    </w:p>
    <w:p w:rsidR="00000000" w:rsidDel="00000000" w:rsidP="00000000" w:rsidRDefault="00000000" w:rsidRPr="00000000" w14:paraId="0000000E">
      <w:pPr>
        <w:spacing w:after="0" w:lineRule="auto"/>
        <w:ind w:left="0" w:firstLine="0"/>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Que, d’acord amb l’article 27 de la Constitució Espanyola, l’article 3 de la Convenció sobre els Drets de l’Infant, i els articles 2 i 11 de la Llei Orgànica 1/1996 de protecció jurídica del menor, totes les administracions públiques estan obligades a garantir la protecció efectiva de l’interès superior del menor, incloent la prevenció de situacions de risc derivades de la pèrdua d’habitatge.</w:t>
      </w:r>
    </w:p>
    <w:p w:rsidR="00000000" w:rsidDel="00000000" w:rsidP="00000000" w:rsidRDefault="00000000" w:rsidRPr="00000000" w14:paraId="00000010">
      <w:pPr>
        <w:jc w:val="both"/>
        <w:rPr/>
      </w:pPr>
      <w:r w:rsidDel="00000000" w:rsidR="00000000" w:rsidRPr="00000000">
        <w:rPr>
          <w:rtl w:val="0"/>
        </w:rPr>
        <w:t xml:space="preserve">Que aquesta situació s’emmarca igualment en els supòsits de vulnerabilitat residencial previstos a la Llei 12/2023, pel dret a l’habitatge, i a la Llei 24/2015, en relació amb l’obligació de les administracions competents de garantir la protecció de persones en risc d’exclusió residencial amb menors a càrrec.</w:t>
      </w:r>
    </w:p>
    <w:p w:rsidR="00000000" w:rsidDel="00000000" w:rsidP="00000000" w:rsidRDefault="00000000" w:rsidRPr="00000000" w14:paraId="00000011">
      <w:pPr>
        <w:jc w:val="both"/>
        <w:rPr/>
      </w:pPr>
      <w:r w:rsidDel="00000000" w:rsidR="00000000" w:rsidRPr="00000000">
        <w:rPr>
          <w:rtl w:val="0"/>
        </w:rPr>
        <w:t xml:space="preserve">Que el centre educatiu ha efectuat les comunicacions pertinents als serveis socials municipals i, si escau, a l’òrgan judicial competent, als efectes de valoració i activació dels recursos corresponents.</w:t>
      </w:r>
    </w:p>
    <w:p w:rsidR="00000000" w:rsidDel="00000000" w:rsidP="00000000" w:rsidRDefault="00000000" w:rsidRPr="00000000" w14:paraId="00000012">
      <w:pPr>
        <w:jc w:val="both"/>
        <w:rPr/>
      </w:pPr>
      <w:r w:rsidDel="00000000" w:rsidR="00000000" w:rsidRPr="00000000">
        <w:rPr>
          <w:rtl w:val="0"/>
        </w:rPr>
        <w:t xml:space="preserve">Que, no obstant aquestes comunicacions, es posa en coneixement del Síndic de Greuges la situació descrita atesa la concurrència d’indicadors de vulnerabilitat residencial amb afectació potencial a drets fonamentals de menor d’edat, als efectes de supervisió institucional i verificació de l’actuació de les administracions competents.</w:t>
      </w:r>
    </w:p>
    <w:p w:rsidR="00000000" w:rsidDel="00000000" w:rsidP="00000000" w:rsidRDefault="00000000" w:rsidRPr="00000000" w14:paraId="00000013">
      <w:pPr>
        <w:jc w:val="both"/>
        <w:rPr/>
      </w:pPr>
      <w:r w:rsidDel="00000000" w:rsidR="00000000" w:rsidRPr="00000000">
        <w:rPr>
          <w:b w:val="1"/>
          <w:bCs w:val="1"/>
          <w:rtl w:val="0"/>
        </w:rPr>
        <w:t xml:space="preserve">SOL·LICITA</w:t>
      </w:r>
      <w:r w:rsidDel="00000000" w:rsidR="00000000" w:rsidRPr="00000000">
        <w:rPr>
          <w:rtl w:val="0"/>
        </w:rPr>
        <w:t xml:space="preserve">:</w:t>
      </w:r>
    </w:p>
    <w:p w:rsidR="00000000" w:rsidDel="00000000" w:rsidP="00000000" w:rsidRDefault="00000000" w:rsidRPr="00000000" w14:paraId="00000014">
      <w:pPr>
        <w:jc w:val="both"/>
        <w:rPr/>
      </w:pPr>
      <w:r w:rsidDel="00000000" w:rsidR="00000000" w:rsidRPr="00000000">
        <w:rPr>
          <w:rtl w:val="0"/>
        </w:rPr>
        <w:t xml:space="preserve">Que es tingui per comunicada la situació descrita i, atesa la concurrència d’indicadors objectius de risc de vulneració de drets fonamentals d’un menor d’edat en context de vulnerabilitat residencial, es valori l’obertura d’actuacions d’ofici de supervisió, així com, si escau, la sol·licitud d’informació a les administracions competents i l’emissió de recomanacions per a la garantia efectiva dels drets afectats.</w:t>
      </w:r>
    </w:p>
    <w:p w:rsidR="00000000" w:rsidDel="00000000" w:rsidP="00000000" w:rsidRDefault="00000000" w:rsidRPr="00000000" w14:paraId="00000015">
      <w:pPr>
        <w:jc w:val="both"/>
        <w:rPr/>
      </w:pPr>
      <w:r w:rsidDel="00000000" w:rsidR="00000000" w:rsidRPr="00000000">
        <w:rPr>
          <w:rtl w:val="0"/>
        </w:rPr>
        <w:t xml:space="preserve">Que es traslladi al col·lectiu docents080 l’inici de l’actuació corresponent per poder comptabilitzar les comunicacions fetes de les escoles  al Síndic de Greugues de Catalunya anualment al correu </w:t>
      </w:r>
      <w:r w:rsidDel="00000000" w:rsidR="00000000" w:rsidRPr="00000000">
        <w:rPr>
          <w:b w:val="1"/>
          <w:bCs w:val="1"/>
          <w:rtl w:val="0"/>
        </w:rPr>
        <w:t xml:space="preserve">docents080@gmail.com</w:t>
      </w:r>
      <w:r w:rsidDel="00000000" w:rsidR="00000000" w:rsidRPr="00000000">
        <w:rPr>
          <w:rtl w:val="0"/>
        </w:rPr>
        <w:t xml:space="preserve">.</w:t>
      </w:r>
    </w:p>
    <w:p w:rsidR="00000000" w:rsidDel="00000000" w:rsidP="00000000" w:rsidRDefault="00000000" w:rsidRPr="00000000" w14:paraId="00000016">
      <w:pPr>
        <w:rPr/>
      </w:pPr>
      <w:r w:rsidDel="00000000" w:rsidR="00000000" w:rsidRPr="00000000">
        <w:rPr>
          <w:rtl w:val="0"/>
        </w:rPr>
        <w:t xml:space="preserve"> </w:t>
      </w:r>
    </w:p>
    <w:p w:rsidR="00000000" w:rsidDel="00000000" w:rsidP="00000000" w:rsidRDefault="00000000" w:rsidRPr="00000000" w14:paraId="00000017">
      <w:pPr>
        <w:rPr>
          <w:color w:val="a02b93"/>
        </w:rPr>
      </w:pPr>
      <w:r w:rsidDel="00000000" w:rsidR="00000000" w:rsidRPr="00000000">
        <w:rPr>
          <w:rtl w:val="0"/>
        </w:rPr>
        <w:t xml:space="preserve">A </w:t>
      </w:r>
      <w:r w:rsidDel="00000000" w:rsidR="00000000" w:rsidRPr="00000000">
        <w:rPr>
          <w:color w:val="a02b93"/>
          <w:rtl w:val="0"/>
        </w:rPr>
        <w:t xml:space="preserve">[localitat], </w:t>
      </w:r>
      <w:r w:rsidDel="00000000" w:rsidR="00000000" w:rsidRPr="00000000">
        <w:rPr>
          <w:rtl w:val="0"/>
        </w:rPr>
        <w:t xml:space="preserve">a </w:t>
      </w:r>
      <w:r w:rsidDel="00000000" w:rsidR="00000000" w:rsidRPr="00000000">
        <w:rPr>
          <w:color w:val="a02b93"/>
          <w:rtl w:val="0"/>
        </w:rPr>
        <w:t xml:space="preserve">[data]</w:t>
      </w:r>
    </w:p>
    <w:p w:rsidR="00000000" w:rsidDel="00000000" w:rsidP="00000000" w:rsidRDefault="00000000" w:rsidRPr="00000000" w14:paraId="00000018">
      <w:pPr>
        <w:rPr>
          <w:color w:val="a02b93"/>
        </w:rPr>
      </w:pPr>
      <w:r w:rsidDel="00000000" w:rsidR="00000000" w:rsidRPr="00000000">
        <w:rPr>
          <w:rtl w:val="0"/>
        </w:rPr>
        <w:t xml:space="preserve">Signatura</w:t>
        <w:br w:type="textWrapping"/>
        <w:t xml:space="preserve"> </w:t>
      </w:r>
      <w:r w:rsidDel="00000000" w:rsidR="00000000" w:rsidRPr="00000000">
        <w:rPr>
          <w:color w:val="a02b93"/>
          <w:rtl w:val="0"/>
        </w:rPr>
        <w:t xml:space="preserve">[Nom i càrrec]</w:t>
      </w:r>
    </w:p>
    <w:p w:rsidR="00000000" w:rsidDel="00000000" w:rsidP="00000000" w:rsidRDefault="00000000" w:rsidRPr="00000000" w14:paraId="00000019">
      <w:pPr>
        <w:rPr/>
      </w:pPr>
      <w:r w:rsidDel="00000000" w:rsidR="00000000" w:rsidRPr="00000000">
        <w:rPr>
          <w:rtl w:val="0"/>
        </w:rPr>
        <w:t xml:space="preserve"> </w:t>
      </w:r>
    </w:p>
    <w:p w:rsidR="00000000" w:rsidDel="00000000" w:rsidP="00000000" w:rsidRDefault="00000000" w:rsidRPr="00000000" w14:paraId="0000001A">
      <w:pPr>
        <w:rPr>
          <w:b w:val="1"/>
          <w:bCs w:val="1"/>
          <w:sz w:val="32"/>
          <w:szCs w:val="32"/>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sectPr>
      <w:headerReference r:id="rId7"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-57149</wp:posOffset>
          </wp:positionV>
          <wp:extent cx="961072" cy="387195"/>
          <wp:effectExtent b="0" l="0" r="0" t="0"/>
          <wp:wrapNone/>
          <wp:docPr id="31630692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61072" cy="3871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4790130</wp:posOffset>
          </wp:positionH>
          <wp:positionV relativeFrom="paragraph">
            <wp:posOffset>-330834</wp:posOffset>
          </wp:positionV>
          <wp:extent cx="608622" cy="782320"/>
          <wp:effectExtent b="0" l="0" r="0" t="0"/>
          <wp:wrapSquare wrapText="bothSides" distB="0" distT="0" distL="114300" distR="114300"/>
          <wp:docPr id="316306929"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608622" cy="78232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ca"/>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9E3399"/>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9E3399"/>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9E3399"/>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9E3399"/>
    <w:rPr>
      <w:rFonts w:asciiTheme="majorHAnsi" w:cstheme="majorBidi" w:eastAsiaTheme="majorEastAsia" w:hAnsiTheme="majorHAnsi"/>
      <w:color w:val="0f4761" w:themeColor="accent1" w:themeShade="0000BF"/>
      <w:sz w:val="40"/>
      <w:szCs w:val="40"/>
      <w:lang w:val="ca-ES"/>
    </w:rPr>
  </w:style>
  <w:style w:type="character" w:styleId="Ttulo2Car" w:customStyle="1">
    <w:name w:val="Título 2 Car"/>
    <w:basedOn w:val="Fuentedeprrafopredeter"/>
    <w:link w:val="Ttulo2"/>
    <w:uiPriority w:val="9"/>
    <w:semiHidden w:val="1"/>
    <w:rsid w:val="009E3399"/>
    <w:rPr>
      <w:rFonts w:asciiTheme="majorHAnsi" w:cstheme="majorBidi" w:eastAsiaTheme="majorEastAsia" w:hAnsiTheme="majorHAnsi"/>
      <w:color w:val="0f4761" w:themeColor="accent1" w:themeShade="0000BF"/>
      <w:sz w:val="32"/>
      <w:szCs w:val="32"/>
      <w:lang w:val="ca-ES"/>
    </w:rPr>
  </w:style>
  <w:style w:type="character" w:styleId="Ttulo3Car" w:customStyle="1">
    <w:name w:val="Título 3 Car"/>
    <w:basedOn w:val="Fuentedeprrafopredeter"/>
    <w:link w:val="Ttulo3"/>
    <w:uiPriority w:val="9"/>
    <w:semiHidden w:val="1"/>
    <w:rsid w:val="009E3399"/>
    <w:rPr>
      <w:rFonts w:cstheme="majorBidi" w:eastAsiaTheme="majorEastAsia"/>
      <w:color w:val="0f4761" w:themeColor="accent1" w:themeShade="0000BF"/>
      <w:sz w:val="28"/>
      <w:szCs w:val="28"/>
      <w:lang w:val="ca-ES"/>
    </w:rPr>
  </w:style>
  <w:style w:type="character" w:styleId="Ttulo4Car" w:customStyle="1">
    <w:name w:val="Título 4 Car"/>
    <w:basedOn w:val="Fuentedeprrafopredeter"/>
    <w:link w:val="Ttulo4"/>
    <w:uiPriority w:val="9"/>
    <w:semiHidden w:val="1"/>
    <w:rsid w:val="009E3399"/>
    <w:rPr>
      <w:rFonts w:cstheme="majorBidi" w:eastAsiaTheme="majorEastAsia"/>
      <w:i w:val="1"/>
      <w:iCs w:val="1"/>
      <w:color w:val="0f4761" w:themeColor="accent1" w:themeShade="0000BF"/>
      <w:lang w:val="ca-ES"/>
    </w:rPr>
  </w:style>
  <w:style w:type="character" w:styleId="Ttulo5Car" w:customStyle="1">
    <w:name w:val="Título 5 Car"/>
    <w:basedOn w:val="Fuentedeprrafopredeter"/>
    <w:link w:val="Ttulo5"/>
    <w:uiPriority w:val="9"/>
    <w:semiHidden w:val="1"/>
    <w:rsid w:val="009E3399"/>
    <w:rPr>
      <w:rFonts w:cstheme="majorBidi" w:eastAsiaTheme="majorEastAsia"/>
      <w:color w:val="0f4761" w:themeColor="accent1" w:themeShade="0000BF"/>
      <w:lang w:val="ca-ES"/>
    </w:rPr>
  </w:style>
  <w:style w:type="character" w:styleId="Ttulo6Car" w:customStyle="1">
    <w:name w:val="Título 6 Car"/>
    <w:basedOn w:val="Fuentedeprrafopredeter"/>
    <w:link w:val="Ttulo6"/>
    <w:uiPriority w:val="9"/>
    <w:semiHidden w:val="1"/>
    <w:rsid w:val="009E3399"/>
    <w:rPr>
      <w:rFonts w:cstheme="majorBidi" w:eastAsiaTheme="majorEastAsia"/>
      <w:i w:val="1"/>
      <w:iCs w:val="1"/>
      <w:color w:val="595959" w:themeColor="text1" w:themeTint="0000A6"/>
      <w:lang w:val="ca-ES"/>
    </w:rPr>
  </w:style>
  <w:style w:type="character" w:styleId="Ttulo7Car" w:customStyle="1">
    <w:name w:val="Título 7 Car"/>
    <w:basedOn w:val="Fuentedeprrafopredeter"/>
    <w:link w:val="Ttulo7"/>
    <w:uiPriority w:val="9"/>
    <w:semiHidden w:val="1"/>
    <w:rsid w:val="009E3399"/>
    <w:rPr>
      <w:rFonts w:cstheme="majorBidi" w:eastAsiaTheme="majorEastAsia"/>
      <w:color w:val="595959" w:themeColor="text1" w:themeTint="0000A6"/>
      <w:lang w:val="ca-ES"/>
    </w:rPr>
  </w:style>
  <w:style w:type="character" w:styleId="Ttulo8Car" w:customStyle="1">
    <w:name w:val="Título 8 Car"/>
    <w:basedOn w:val="Fuentedeprrafopredeter"/>
    <w:link w:val="Ttulo8"/>
    <w:uiPriority w:val="9"/>
    <w:semiHidden w:val="1"/>
    <w:rsid w:val="009E3399"/>
    <w:rPr>
      <w:rFonts w:cstheme="majorBidi" w:eastAsiaTheme="majorEastAsia"/>
      <w:i w:val="1"/>
      <w:iCs w:val="1"/>
      <w:color w:val="272727" w:themeColor="text1" w:themeTint="0000D8"/>
      <w:lang w:val="ca-ES"/>
    </w:rPr>
  </w:style>
  <w:style w:type="character" w:styleId="Ttulo9Car" w:customStyle="1">
    <w:name w:val="Título 9 Car"/>
    <w:basedOn w:val="Fuentedeprrafopredeter"/>
    <w:link w:val="Ttulo9"/>
    <w:uiPriority w:val="9"/>
    <w:semiHidden w:val="1"/>
    <w:rsid w:val="009E3399"/>
    <w:rPr>
      <w:rFonts w:cstheme="majorBidi" w:eastAsiaTheme="majorEastAsia"/>
      <w:color w:val="272727" w:themeColor="text1" w:themeTint="0000D8"/>
      <w:lang w:val="ca-ES"/>
    </w:rPr>
  </w:style>
  <w:style w:type="character" w:styleId="TtuloCar" w:customStyle="1">
    <w:name w:val="Título Car"/>
    <w:basedOn w:val="Fuentedeprrafopredeter"/>
    <w:link w:val="Ttulo"/>
    <w:uiPriority w:val="10"/>
    <w:rsid w:val="009E3399"/>
    <w:rPr>
      <w:rFonts w:asciiTheme="majorHAnsi" w:cstheme="majorBidi" w:eastAsiaTheme="majorEastAsia" w:hAnsiTheme="majorHAnsi"/>
      <w:spacing w:val="-10"/>
      <w:kern w:val="28"/>
      <w:sz w:val="56"/>
      <w:szCs w:val="56"/>
      <w:lang w:val="ca-ES"/>
    </w:rPr>
  </w:style>
  <w:style w:type="character" w:styleId="SubttuloCar" w:customStyle="1">
    <w:name w:val="Subtítulo Car"/>
    <w:basedOn w:val="Fuentedeprrafopredeter"/>
    <w:link w:val="Subttulo"/>
    <w:uiPriority w:val="11"/>
    <w:rsid w:val="009E3399"/>
    <w:rPr>
      <w:rFonts w:cstheme="majorBidi" w:eastAsiaTheme="majorEastAsia"/>
      <w:color w:val="595959" w:themeColor="text1" w:themeTint="0000A6"/>
      <w:spacing w:val="15"/>
      <w:sz w:val="28"/>
      <w:szCs w:val="28"/>
      <w:lang w:val="ca-ES"/>
    </w:rPr>
  </w:style>
  <w:style w:type="paragraph" w:styleId="Cita">
    <w:name w:val="Quote"/>
    <w:basedOn w:val="Normal"/>
    <w:next w:val="Normal"/>
    <w:link w:val="CitaCar"/>
    <w:uiPriority w:val="29"/>
    <w:qFormat w:val="1"/>
    <w:rsid w:val="009E3399"/>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9E3399"/>
    <w:rPr>
      <w:i w:val="1"/>
      <w:iCs w:val="1"/>
      <w:color w:val="404040" w:themeColor="text1" w:themeTint="0000BF"/>
      <w:lang w:val="ca-ES"/>
    </w:rPr>
  </w:style>
  <w:style w:type="paragraph" w:styleId="Prrafodelista">
    <w:name w:val="List Paragraph"/>
    <w:basedOn w:val="Normal"/>
    <w:uiPriority w:val="34"/>
    <w:qFormat w:val="1"/>
    <w:rsid w:val="009E3399"/>
    <w:pPr>
      <w:ind w:left="720"/>
      <w:contextualSpacing w:val="1"/>
    </w:pPr>
  </w:style>
  <w:style w:type="character" w:styleId="nfasisintenso">
    <w:name w:val="Intense Emphasis"/>
    <w:basedOn w:val="Fuentedeprrafopredeter"/>
    <w:uiPriority w:val="21"/>
    <w:qFormat w:val="1"/>
    <w:rsid w:val="009E3399"/>
    <w:rPr>
      <w:i w:val="1"/>
      <w:iCs w:val="1"/>
      <w:color w:val="0f4761" w:themeColor="accent1" w:themeShade="0000BF"/>
    </w:rPr>
  </w:style>
  <w:style w:type="paragraph" w:styleId="Citadestacada">
    <w:name w:val="Intense Quote"/>
    <w:basedOn w:val="Normal"/>
    <w:next w:val="Normal"/>
    <w:link w:val="CitadestacadaCar"/>
    <w:uiPriority w:val="30"/>
    <w:qFormat w:val="1"/>
    <w:rsid w:val="009E3399"/>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9E3399"/>
    <w:rPr>
      <w:i w:val="1"/>
      <w:iCs w:val="1"/>
      <w:color w:val="0f4761" w:themeColor="accent1" w:themeShade="0000BF"/>
      <w:lang w:val="ca-ES"/>
    </w:rPr>
  </w:style>
  <w:style w:type="character" w:styleId="Referenciaintensa">
    <w:name w:val="Intense Reference"/>
    <w:basedOn w:val="Fuentedeprrafopredeter"/>
    <w:uiPriority w:val="32"/>
    <w:qFormat w:val="1"/>
    <w:rsid w:val="009E3399"/>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1C638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1C638C"/>
    <w:rPr>
      <w:lang w:val="ca-ES"/>
    </w:rPr>
  </w:style>
  <w:style w:type="paragraph" w:styleId="Piedepgina">
    <w:name w:val="footer"/>
    <w:basedOn w:val="Normal"/>
    <w:link w:val="PiedepginaCar"/>
    <w:uiPriority w:val="99"/>
    <w:unhideWhenUsed w:val="1"/>
    <w:rsid w:val="001C638C"/>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1C638C"/>
    <w:rPr>
      <w:lang w:val="ca-ES"/>
    </w:rPr>
  </w:style>
  <w:style w:type="character" w:styleId="Hipervnculo">
    <w:name w:val="Hyperlink"/>
    <w:basedOn w:val="Fuentedeprrafopredeter"/>
    <w:uiPriority w:val="99"/>
    <w:unhideWhenUsed w:val="1"/>
    <w:rsid w:val="00787921"/>
    <w:rPr>
      <w:color w:val="467886" w:themeColor="hyperlink"/>
      <w:u w:val="single"/>
    </w:rPr>
  </w:style>
  <w:style w:type="character" w:styleId="Mencinsinresolver">
    <w:name w:val="Unresolved Mention"/>
    <w:basedOn w:val="Fuentedeprrafopredeter"/>
    <w:uiPriority w:val="99"/>
    <w:semiHidden w:val="1"/>
    <w:unhideWhenUsed w:val="1"/>
    <w:rsid w:val="00787921"/>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16phkqJDhwrnBd8UzKLMGY9VrQ==">CgMxLjA4AHIhMWF0Q2JjU0R3VGFKZUpDZXBxMUQtT21pQk5PZ1NGYjQ1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2026-04-30T12:35:00Z</dcterms:created>
  <dc:creator>Lucía Delgado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0x01010065A0C1D72CAD89418BE757CDE1DE7D10</vt:lpwstr>
  </property>
  <property fmtid="{D5CDD505-2E9C-101B-9397-08002B2CF9AE}" pid="3" name="MediaServiceImageTags">
    <vt:lpwstr/>
  </property>
</Properties>
</file>